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62" w:rsidRPr="00006ABB" w:rsidRDefault="000F74C1" w:rsidP="000F74C1">
      <w:pPr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permStart w:id="1422926254" w:edGrp="everyone"/>
      <w:permEnd w:id="1422926254"/>
      <w:r w:rsidRPr="00006ABB">
        <w:rPr>
          <w:rFonts w:ascii="Trebuchet MS" w:hAnsi="Trebuchet MS" w:cs="Arial"/>
          <w:b/>
          <w:sz w:val="24"/>
          <w:szCs w:val="24"/>
        </w:rPr>
        <w:t>CAIET DE SARCINI</w:t>
      </w:r>
    </w:p>
    <w:p w:rsidR="003D767A" w:rsidRPr="00006ABB" w:rsidRDefault="003D767A" w:rsidP="000F74C1">
      <w:pPr>
        <w:jc w:val="center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pentru achiziționarea </w:t>
      </w:r>
      <w:r w:rsidR="00BA5790" w:rsidRPr="00006ABB">
        <w:rPr>
          <w:rFonts w:ascii="Trebuchet MS" w:hAnsi="Trebuchet MS" w:cs="Arial"/>
          <w:sz w:val="24"/>
          <w:szCs w:val="24"/>
        </w:rPr>
        <w:t>programului de formare profesională ”</w:t>
      </w:r>
      <w:r w:rsidR="00154780" w:rsidRPr="00006ABB">
        <w:rPr>
          <w:rFonts w:ascii="Trebuchet MS" w:hAnsi="Trebuchet MS" w:cs="Arial"/>
          <w:sz w:val="24"/>
          <w:szCs w:val="24"/>
        </w:rPr>
        <w:t>Adobe</w:t>
      </w:r>
      <w:r w:rsidR="00BA5790" w:rsidRPr="00006ABB">
        <w:rPr>
          <w:rFonts w:ascii="Trebuchet MS" w:hAnsi="Trebuchet MS" w:cs="Arial"/>
          <w:sz w:val="24"/>
          <w:szCs w:val="24"/>
        </w:rPr>
        <w:t>”</w:t>
      </w:r>
    </w:p>
    <w:p w:rsidR="000F74C1" w:rsidRPr="00006ABB" w:rsidRDefault="000F74C1" w:rsidP="000F74C1">
      <w:pPr>
        <w:jc w:val="center"/>
        <w:rPr>
          <w:rFonts w:ascii="Trebuchet MS" w:hAnsi="Trebuchet MS" w:cs="Arial"/>
          <w:sz w:val="24"/>
          <w:szCs w:val="24"/>
        </w:rPr>
      </w:pPr>
    </w:p>
    <w:p w:rsidR="007E6B8B" w:rsidRPr="00006ABB" w:rsidRDefault="007E6B8B" w:rsidP="000F74C1">
      <w:pPr>
        <w:jc w:val="center"/>
        <w:rPr>
          <w:rFonts w:ascii="Trebuchet MS" w:hAnsi="Trebuchet MS" w:cs="Arial"/>
          <w:sz w:val="24"/>
          <w:szCs w:val="24"/>
        </w:rPr>
      </w:pPr>
    </w:p>
    <w:p w:rsidR="00F06FD3" w:rsidRPr="00006ABB" w:rsidRDefault="000F74C1" w:rsidP="000F74C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t xml:space="preserve">OBIECTUL ACHIZIȚIEI: </w:t>
      </w:r>
      <w:r w:rsidRPr="00006ABB">
        <w:rPr>
          <w:rFonts w:ascii="Trebuchet MS" w:hAnsi="Trebuchet MS" w:cs="Arial"/>
          <w:b/>
          <w:sz w:val="24"/>
          <w:szCs w:val="24"/>
        </w:rPr>
        <w:tab/>
      </w:r>
    </w:p>
    <w:p w:rsidR="000F74C1" w:rsidRPr="00006ABB" w:rsidRDefault="000F74C1" w:rsidP="000F74C1">
      <w:pPr>
        <w:pStyle w:val="ListParagraph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Program de formare profesională</w:t>
      </w:r>
      <w:r w:rsidR="00BA5790" w:rsidRPr="00006ABB">
        <w:rPr>
          <w:rFonts w:ascii="Trebuchet MS" w:hAnsi="Trebuchet MS" w:cs="Arial"/>
          <w:sz w:val="24"/>
          <w:szCs w:val="24"/>
        </w:rPr>
        <w:t xml:space="preserve"> </w:t>
      </w:r>
      <w:r w:rsidR="00210ADE" w:rsidRPr="00006ABB">
        <w:rPr>
          <w:rFonts w:ascii="Trebuchet MS" w:hAnsi="Trebuchet MS" w:cs="Arial"/>
          <w:sz w:val="24"/>
          <w:szCs w:val="24"/>
        </w:rPr>
        <w:t>”</w:t>
      </w:r>
      <w:r w:rsidR="00F14B8E" w:rsidRPr="00006ABB">
        <w:rPr>
          <w:rFonts w:ascii="Trebuchet MS" w:hAnsi="Trebuchet MS" w:cs="Arial"/>
          <w:sz w:val="24"/>
          <w:szCs w:val="24"/>
        </w:rPr>
        <w:t>Adobe</w:t>
      </w:r>
      <w:r w:rsidR="00BA5790" w:rsidRPr="00006ABB">
        <w:rPr>
          <w:rFonts w:ascii="Trebuchet MS" w:hAnsi="Trebuchet MS" w:cs="Arial"/>
          <w:sz w:val="24"/>
          <w:szCs w:val="24"/>
        </w:rPr>
        <w:t>”.</w:t>
      </w:r>
    </w:p>
    <w:p w:rsidR="00BA5790" w:rsidRPr="00006ABB" w:rsidRDefault="00BA5790" w:rsidP="000F74C1">
      <w:pPr>
        <w:pStyle w:val="ListParagraph"/>
        <w:jc w:val="both"/>
        <w:rPr>
          <w:rFonts w:ascii="Trebuchet MS" w:hAnsi="Trebuchet MS" w:cs="Arial"/>
          <w:sz w:val="24"/>
          <w:szCs w:val="24"/>
        </w:rPr>
      </w:pPr>
    </w:p>
    <w:p w:rsidR="00F06FD3" w:rsidRPr="00006ABB" w:rsidRDefault="000F74C1" w:rsidP="00F06FD3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t xml:space="preserve">TERMEN DE LIVRARE: </w:t>
      </w:r>
    </w:p>
    <w:p w:rsidR="005268EF" w:rsidRPr="00006ABB" w:rsidRDefault="005268EF" w:rsidP="00210ADE">
      <w:pPr>
        <w:pStyle w:val="ListParagraph"/>
        <w:jc w:val="both"/>
        <w:rPr>
          <w:rFonts w:ascii="Trebuchet MS" w:hAnsi="Trebuchet MS" w:cs="Arial"/>
          <w:bCs/>
          <w:sz w:val="24"/>
          <w:szCs w:val="24"/>
        </w:rPr>
      </w:pPr>
      <w:r w:rsidRPr="00006ABB">
        <w:rPr>
          <w:rFonts w:ascii="Trebuchet MS" w:hAnsi="Trebuchet MS" w:cs="Arial"/>
          <w:bCs/>
          <w:sz w:val="24"/>
          <w:szCs w:val="24"/>
        </w:rPr>
        <w:t>Serviciile de formare profesională vor fi finalizate</w:t>
      </w:r>
      <w:r w:rsidRPr="00006AB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06ABB">
        <w:rPr>
          <w:rFonts w:ascii="Trebuchet MS" w:hAnsi="Trebuchet MS" w:cs="Arial"/>
          <w:bCs/>
          <w:sz w:val="24"/>
          <w:szCs w:val="24"/>
          <w:lang w:val="fr-FR"/>
        </w:rPr>
        <w:t>pâ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>nă la data de 10 decembrie 2022</w:t>
      </w:r>
    </w:p>
    <w:p w:rsidR="005268EF" w:rsidRPr="00006ABB" w:rsidRDefault="005268EF" w:rsidP="00210ADE">
      <w:pPr>
        <w:pStyle w:val="ListParagraph"/>
        <w:jc w:val="both"/>
        <w:rPr>
          <w:rFonts w:ascii="Trebuchet MS" w:hAnsi="Trebuchet MS" w:cs="Arial"/>
          <w:sz w:val="24"/>
          <w:szCs w:val="24"/>
        </w:rPr>
      </w:pPr>
    </w:p>
    <w:p w:rsidR="00F06FD3" w:rsidRPr="00006ABB" w:rsidRDefault="000F74C1" w:rsidP="000F74C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t xml:space="preserve">DURATA PRESTĂRII: </w:t>
      </w:r>
    </w:p>
    <w:p w:rsidR="00C26BD9" w:rsidRPr="00006ABB" w:rsidRDefault="000E1C3A" w:rsidP="003B3AB7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rebuchet MS" w:hAnsi="Trebuchet MS" w:cs="Arial"/>
          <w:bCs/>
          <w:sz w:val="24"/>
          <w:szCs w:val="24"/>
        </w:rPr>
      </w:pPr>
      <w:r w:rsidRPr="00006ABB">
        <w:rPr>
          <w:rFonts w:ascii="Trebuchet MS" w:hAnsi="Trebuchet MS" w:cs="Arial"/>
          <w:bCs/>
          <w:sz w:val="24"/>
          <w:szCs w:val="24"/>
        </w:rPr>
        <w:t xml:space="preserve">Serviciile de instruire vor fi prestate pentru o perioadă </w:t>
      </w:r>
      <w:r w:rsidR="00210ADE" w:rsidRPr="00006ABB">
        <w:rPr>
          <w:rFonts w:ascii="Trebuchet MS" w:hAnsi="Trebuchet MS" w:cs="Arial"/>
          <w:sz w:val="24"/>
          <w:szCs w:val="24"/>
        </w:rPr>
        <w:t xml:space="preserve">de </w:t>
      </w:r>
      <w:r w:rsidR="00B4253D" w:rsidRPr="00006ABB">
        <w:rPr>
          <w:rFonts w:ascii="Trebuchet MS" w:hAnsi="Trebuchet MS" w:cs="Arial"/>
          <w:sz w:val="24"/>
          <w:szCs w:val="24"/>
        </w:rPr>
        <w:t>1</w:t>
      </w:r>
      <w:r w:rsidR="00CC09E8" w:rsidRPr="00006ABB">
        <w:rPr>
          <w:rFonts w:ascii="Trebuchet MS" w:hAnsi="Trebuchet MS" w:cs="Arial"/>
          <w:sz w:val="24"/>
          <w:szCs w:val="24"/>
        </w:rPr>
        <w:t>25</w:t>
      </w:r>
      <w:r w:rsidRPr="00006ABB">
        <w:rPr>
          <w:rFonts w:ascii="Trebuchet MS" w:hAnsi="Trebuchet MS" w:cs="Arial"/>
          <w:sz w:val="24"/>
          <w:szCs w:val="24"/>
        </w:rPr>
        <w:t xml:space="preserve"> de ore </w:t>
      </w:r>
      <w:r w:rsidRPr="00006ABB">
        <w:rPr>
          <w:rFonts w:ascii="Trebuchet MS" w:hAnsi="Trebuchet MS" w:cs="Arial"/>
          <w:bCs/>
          <w:sz w:val="24"/>
          <w:szCs w:val="24"/>
        </w:rPr>
        <w:t>(</w:t>
      </w:r>
      <w:r w:rsidR="00CC09E8" w:rsidRPr="00006ABB">
        <w:rPr>
          <w:rFonts w:ascii="Trebuchet MS" w:hAnsi="Trebuchet MS" w:cs="Arial"/>
          <w:bCs/>
          <w:sz w:val="24"/>
          <w:szCs w:val="24"/>
        </w:rPr>
        <w:t>2</w:t>
      </w:r>
      <w:r w:rsidRPr="00006ABB">
        <w:rPr>
          <w:rFonts w:ascii="Trebuchet MS" w:hAnsi="Trebuchet MS" w:cs="Arial"/>
          <w:bCs/>
          <w:sz w:val="24"/>
          <w:szCs w:val="24"/>
        </w:rPr>
        <w:t xml:space="preserve">5% pregătire teoretică și </w:t>
      </w:r>
      <w:r w:rsidR="00CC09E8" w:rsidRPr="00006ABB">
        <w:rPr>
          <w:rFonts w:ascii="Trebuchet MS" w:hAnsi="Trebuchet MS" w:cs="Arial"/>
          <w:bCs/>
          <w:sz w:val="24"/>
          <w:szCs w:val="24"/>
        </w:rPr>
        <w:t>7</w:t>
      </w:r>
      <w:r w:rsidRPr="00006ABB">
        <w:rPr>
          <w:rFonts w:ascii="Trebuchet MS" w:hAnsi="Trebuchet MS" w:cs="Arial"/>
          <w:bCs/>
          <w:sz w:val="24"/>
          <w:szCs w:val="24"/>
        </w:rPr>
        <w:t>5% pregătire practică).</w:t>
      </w:r>
    </w:p>
    <w:p w:rsidR="000F74C1" w:rsidRPr="00006ABB" w:rsidRDefault="000F74C1" w:rsidP="00C26BD9">
      <w:pPr>
        <w:rPr>
          <w:rFonts w:ascii="Trebuchet MS" w:hAnsi="Trebuchet MS" w:cs="Arial"/>
          <w:sz w:val="24"/>
          <w:szCs w:val="24"/>
        </w:rPr>
      </w:pPr>
    </w:p>
    <w:p w:rsidR="000F74C1" w:rsidRPr="00006ABB" w:rsidRDefault="000F74C1" w:rsidP="000F74C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t>PLĂȚI:</w:t>
      </w:r>
    </w:p>
    <w:p w:rsidR="000E1C3A" w:rsidRPr="00006ABB" w:rsidRDefault="000E1C3A" w:rsidP="00154780">
      <w:pPr>
        <w:autoSpaceDE w:val="0"/>
        <w:autoSpaceDN w:val="0"/>
        <w:adjustRightInd w:val="0"/>
        <w:snapToGrid w:val="0"/>
        <w:ind w:left="720"/>
        <w:jc w:val="both"/>
        <w:rPr>
          <w:rFonts w:ascii="Trebuchet MS" w:hAnsi="Trebuchet MS" w:cs="Arial"/>
          <w:bCs/>
          <w:sz w:val="24"/>
          <w:szCs w:val="24"/>
        </w:rPr>
      </w:pPr>
      <w:r w:rsidRPr="00006ABB">
        <w:rPr>
          <w:rFonts w:ascii="Trebuchet MS" w:hAnsi="Trebuchet MS" w:cs="Arial"/>
          <w:bCs/>
          <w:sz w:val="24"/>
          <w:szCs w:val="24"/>
        </w:rPr>
        <w:t xml:space="preserve">Plata va fi efectuată pe baza facturii emise de Prestator, ca urmare a acordării vizei „Bun de plată” de către persoana desemnată din cadrul direcției beneficiare, numai dacă este </w:t>
      </w:r>
      <w:proofErr w:type="spellStart"/>
      <w:r w:rsidRPr="00006ABB">
        <w:rPr>
          <w:rFonts w:ascii="Trebuchet MS" w:hAnsi="Trebuchet MS" w:cs="Arial"/>
          <w:bCs/>
          <w:sz w:val="24"/>
          <w:szCs w:val="24"/>
        </w:rPr>
        <w:t>însoţită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 xml:space="preserve"> de documente justificative </w:t>
      </w:r>
      <w:proofErr w:type="spellStart"/>
      <w:r w:rsidRPr="00006ABB">
        <w:rPr>
          <w:rFonts w:ascii="Trebuchet MS" w:hAnsi="Trebuchet MS" w:cs="Arial"/>
          <w:bCs/>
          <w:sz w:val="24"/>
          <w:szCs w:val="24"/>
        </w:rPr>
        <w:t>şi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 xml:space="preserve"> procese-verbale de </w:t>
      </w:r>
      <w:proofErr w:type="spellStart"/>
      <w:r w:rsidRPr="00006ABB">
        <w:rPr>
          <w:rFonts w:ascii="Trebuchet MS" w:hAnsi="Trebuchet MS" w:cs="Arial"/>
          <w:bCs/>
          <w:sz w:val="24"/>
          <w:szCs w:val="24"/>
        </w:rPr>
        <w:t>recepţie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 xml:space="preserve"> a serviciilor prestate încheiate între Autoritatea Contractantă </w:t>
      </w:r>
      <w:proofErr w:type="spellStart"/>
      <w:r w:rsidRPr="00006ABB">
        <w:rPr>
          <w:rFonts w:ascii="Trebuchet MS" w:hAnsi="Trebuchet MS" w:cs="Arial"/>
          <w:bCs/>
          <w:sz w:val="24"/>
          <w:szCs w:val="24"/>
        </w:rPr>
        <w:t>şi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 xml:space="preserve"> Prestator. Autoritatea Contractantă va achita contravaloarea serviciilor de instruire prestate pe baza numărului de participanți care se regăsesc în lista de prezență elaborată de Prestator.</w:t>
      </w:r>
    </w:p>
    <w:p w:rsidR="000F74C1" w:rsidRPr="00006ABB" w:rsidRDefault="000F74C1" w:rsidP="000F74C1">
      <w:pPr>
        <w:pStyle w:val="ListParagraph"/>
        <w:rPr>
          <w:rFonts w:ascii="Trebuchet MS" w:hAnsi="Trebuchet MS" w:cs="Arial"/>
          <w:sz w:val="24"/>
          <w:szCs w:val="24"/>
        </w:rPr>
      </w:pPr>
    </w:p>
    <w:p w:rsidR="00A77B2B" w:rsidRDefault="00006ABB" w:rsidP="003E3185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CERINȚE MINIME</w:t>
      </w:r>
      <w:r w:rsidR="000F74C1" w:rsidRPr="00006ABB">
        <w:rPr>
          <w:rFonts w:ascii="Trebuchet MS" w:hAnsi="Trebuchet MS" w:cs="Arial"/>
          <w:b/>
          <w:sz w:val="24"/>
          <w:szCs w:val="24"/>
        </w:rPr>
        <w:t>:</w:t>
      </w:r>
    </w:p>
    <w:p w:rsidR="00006ABB" w:rsidRPr="00006ABB" w:rsidRDefault="00006ABB" w:rsidP="00006ABB">
      <w:pPr>
        <w:ind w:left="357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5.1. </w:t>
      </w:r>
      <w:r w:rsidRPr="00006ABB">
        <w:rPr>
          <w:rFonts w:ascii="Trebuchet MS" w:hAnsi="Trebuchet MS" w:cs="Arial"/>
          <w:b/>
          <w:sz w:val="24"/>
          <w:szCs w:val="24"/>
        </w:rPr>
        <w:t>Cerințe generale referitoare la programul de formare:</w:t>
      </w:r>
    </w:p>
    <w:p w:rsidR="00C26BD9" w:rsidRPr="00006ABB" w:rsidRDefault="00C26BD9" w:rsidP="004D02B9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Programul de formare se va desfășura cel mult </w:t>
      </w:r>
      <w:r w:rsidR="00EC5042" w:rsidRPr="00006ABB">
        <w:rPr>
          <w:rFonts w:ascii="Trebuchet MS" w:hAnsi="Trebuchet MS" w:cs="Arial"/>
          <w:sz w:val="24"/>
          <w:szCs w:val="24"/>
        </w:rPr>
        <w:t>5</w:t>
      </w:r>
      <w:r w:rsidRPr="00006ABB">
        <w:rPr>
          <w:rFonts w:ascii="Trebuchet MS" w:hAnsi="Trebuchet MS" w:cs="Arial"/>
          <w:sz w:val="24"/>
          <w:szCs w:val="24"/>
        </w:rPr>
        <w:t xml:space="preserve"> ore/zi, cu </w:t>
      </w:r>
      <w:r w:rsidR="003E3185" w:rsidRPr="00006ABB">
        <w:rPr>
          <w:rFonts w:ascii="Trebuchet MS" w:hAnsi="Trebuchet MS" w:cs="Arial"/>
          <w:sz w:val="24"/>
          <w:szCs w:val="24"/>
        </w:rPr>
        <w:t>două</w:t>
      </w:r>
      <w:r w:rsidRPr="00006ABB">
        <w:rPr>
          <w:rFonts w:ascii="Trebuchet MS" w:hAnsi="Trebuchet MS" w:cs="Arial"/>
          <w:sz w:val="24"/>
          <w:szCs w:val="24"/>
        </w:rPr>
        <w:t xml:space="preserve"> pauze de cafe</w:t>
      </w:r>
      <w:r w:rsidR="00A77B2B" w:rsidRPr="00006ABB">
        <w:rPr>
          <w:rFonts w:ascii="Trebuchet MS" w:hAnsi="Trebuchet MS" w:cs="Arial"/>
          <w:sz w:val="24"/>
          <w:szCs w:val="24"/>
        </w:rPr>
        <w:t>a;</w:t>
      </w:r>
    </w:p>
    <w:p w:rsidR="00C26BD9" w:rsidRPr="00006ABB" w:rsidRDefault="00BA5790" w:rsidP="00BA5790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Desfășurare</w:t>
      </w:r>
      <w:r w:rsidR="00C26BD9" w:rsidRPr="00006ABB">
        <w:rPr>
          <w:rFonts w:ascii="Trebuchet MS" w:hAnsi="Trebuchet MS" w:cs="Arial"/>
          <w:sz w:val="24"/>
          <w:szCs w:val="24"/>
        </w:rPr>
        <w:t>a cursurilor</w:t>
      </w:r>
      <w:r w:rsidRPr="00006ABB">
        <w:rPr>
          <w:rFonts w:ascii="Trebuchet MS" w:hAnsi="Trebuchet MS" w:cs="Arial"/>
          <w:sz w:val="24"/>
          <w:szCs w:val="24"/>
        </w:rPr>
        <w:t xml:space="preserve"> se va realiza </w:t>
      </w:r>
      <w:r w:rsidR="00CC09E8" w:rsidRPr="00006ABB">
        <w:rPr>
          <w:rFonts w:ascii="Trebuchet MS" w:hAnsi="Trebuchet MS" w:cs="Arial"/>
          <w:sz w:val="24"/>
          <w:szCs w:val="24"/>
        </w:rPr>
        <w:t>în clasă fizică</w:t>
      </w:r>
      <w:r w:rsidR="0006777B" w:rsidRPr="00006ABB">
        <w:rPr>
          <w:rFonts w:ascii="Trebuchet MS" w:hAnsi="Trebuchet MS" w:cs="Arial"/>
          <w:sz w:val="24"/>
          <w:szCs w:val="24"/>
        </w:rPr>
        <w:t>;</w:t>
      </w:r>
    </w:p>
    <w:p w:rsidR="00541795" w:rsidRPr="00006ABB" w:rsidRDefault="004F4F5D" w:rsidP="003E3185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Prestatorul va asigura personal calificat corespunzător pentru realizarea serviciilor de formare conform cerințel</w:t>
      </w:r>
      <w:r w:rsidR="00A77B2B" w:rsidRPr="00006ABB">
        <w:rPr>
          <w:rFonts w:ascii="Trebuchet MS" w:hAnsi="Trebuchet MS" w:cs="Arial"/>
          <w:sz w:val="24"/>
          <w:szCs w:val="24"/>
        </w:rPr>
        <w:t>or prezentului caiet de sarcini</w:t>
      </w:r>
      <w:r w:rsidR="003E3185" w:rsidRPr="00006ABB">
        <w:rPr>
          <w:rFonts w:ascii="Trebuchet MS" w:hAnsi="Trebuchet MS" w:cs="Arial"/>
          <w:sz w:val="24"/>
          <w:szCs w:val="24"/>
        </w:rPr>
        <w:t xml:space="preserve"> și</w:t>
      </w:r>
      <w:r w:rsidR="009B4302" w:rsidRPr="00006ABB">
        <w:rPr>
          <w:rFonts w:ascii="Trebuchet MS" w:hAnsi="Trebuchet MS" w:cs="Arial"/>
          <w:sz w:val="24"/>
          <w:szCs w:val="24"/>
        </w:rPr>
        <w:t xml:space="preserve"> va realiza toate </w:t>
      </w:r>
      <w:proofErr w:type="spellStart"/>
      <w:r w:rsidR="009B4302" w:rsidRPr="00006ABB">
        <w:rPr>
          <w:rFonts w:ascii="Trebuchet MS" w:hAnsi="Trebuchet MS" w:cs="Arial"/>
          <w:sz w:val="24"/>
          <w:szCs w:val="24"/>
        </w:rPr>
        <w:t>cerinţele</w:t>
      </w:r>
      <w:proofErr w:type="spellEnd"/>
      <w:r w:rsidR="009B4302" w:rsidRPr="00006ABB">
        <w:rPr>
          <w:rFonts w:ascii="Trebuchet MS" w:hAnsi="Trebuchet MS" w:cs="Arial"/>
          <w:sz w:val="24"/>
          <w:szCs w:val="24"/>
        </w:rPr>
        <w:t xml:space="preserve"> contractuale respectând </w:t>
      </w:r>
      <w:proofErr w:type="spellStart"/>
      <w:r w:rsidR="009B4302" w:rsidRPr="00006ABB">
        <w:rPr>
          <w:rFonts w:ascii="Trebuchet MS" w:hAnsi="Trebuchet MS" w:cs="Arial"/>
          <w:sz w:val="24"/>
          <w:szCs w:val="24"/>
        </w:rPr>
        <w:t>şi</w:t>
      </w:r>
      <w:proofErr w:type="spellEnd"/>
      <w:r w:rsidR="009B4302" w:rsidRPr="00006ABB">
        <w:rPr>
          <w:rFonts w:ascii="Trebuchet MS" w:hAnsi="Trebuchet MS" w:cs="Arial"/>
          <w:sz w:val="24"/>
          <w:szCs w:val="24"/>
        </w:rPr>
        <w:t xml:space="preserve"> aplicând cele mai bune practici în domeniu;</w:t>
      </w:r>
    </w:p>
    <w:p w:rsidR="00541795" w:rsidRPr="00006ABB" w:rsidRDefault="00E41FD3" w:rsidP="00541795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Pre</w:t>
      </w:r>
      <w:r w:rsidR="009B4302" w:rsidRPr="00006ABB">
        <w:rPr>
          <w:rFonts w:ascii="Trebuchet MS" w:hAnsi="Trebuchet MS" w:cs="Arial"/>
          <w:sz w:val="24"/>
          <w:szCs w:val="24"/>
        </w:rPr>
        <w:t xml:space="preserve">statorul va furniza la timp </w:t>
      </w:r>
      <w:proofErr w:type="spellStart"/>
      <w:r w:rsidR="009B4302" w:rsidRPr="00006ABB">
        <w:rPr>
          <w:rFonts w:ascii="Trebuchet MS" w:hAnsi="Trebuchet MS" w:cs="Arial"/>
          <w:sz w:val="24"/>
          <w:szCs w:val="24"/>
        </w:rPr>
        <w:t>informaţii</w:t>
      </w:r>
      <w:proofErr w:type="spellEnd"/>
      <w:r w:rsidR="009B4302" w:rsidRPr="00006ABB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9B4302" w:rsidRPr="00006ABB">
        <w:rPr>
          <w:rFonts w:ascii="Trebuchet MS" w:hAnsi="Trebuchet MS" w:cs="Arial"/>
          <w:sz w:val="24"/>
          <w:szCs w:val="24"/>
        </w:rPr>
        <w:t>şi</w:t>
      </w:r>
      <w:proofErr w:type="spellEnd"/>
      <w:r w:rsidR="009B4302" w:rsidRPr="00006ABB">
        <w:rPr>
          <w:rFonts w:ascii="Trebuchet MS" w:hAnsi="Trebuchet MS" w:cs="Arial"/>
          <w:sz w:val="24"/>
          <w:szCs w:val="24"/>
        </w:rPr>
        <w:t xml:space="preserve"> date referitoare la serviciile prestate;</w:t>
      </w:r>
    </w:p>
    <w:p w:rsidR="00541795" w:rsidRPr="00006ABB" w:rsidRDefault="009B4302" w:rsidP="00541795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Prestatorul se va conforma solicitărilor transmise de Autoritatea Contractantă, respectiv ale beneficiarului direct al acestor servicii</w:t>
      </w:r>
      <w:r w:rsidR="0006777B" w:rsidRPr="00006ABB">
        <w:rPr>
          <w:rFonts w:ascii="Trebuchet MS" w:hAnsi="Trebuchet MS" w:cs="Arial"/>
          <w:sz w:val="24"/>
          <w:szCs w:val="24"/>
        </w:rPr>
        <w:t>,</w:t>
      </w:r>
      <w:r w:rsidRPr="00006ABB">
        <w:rPr>
          <w:rFonts w:ascii="Trebuchet MS" w:hAnsi="Trebuchet MS" w:cs="Arial"/>
          <w:sz w:val="24"/>
          <w:szCs w:val="24"/>
        </w:rPr>
        <w:t xml:space="preserve"> cu privire la îndeplinirea sarcinilor prevăzute de prezentul caiet de sarcini;</w:t>
      </w:r>
    </w:p>
    <w:p w:rsidR="00541795" w:rsidRPr="00006ABB" w:rsidRDefault="009B4302" w:rsidP="00541795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Prestatorul este responsabil pentru activitatea personalului </w:t>
      </w:r>
      <w:proofErr w:type="spellStart"/>
      <w:r w:rsidRPr="00006ABB">
        <w:rPr>
          <w:rFonts w:ascii="Trebuchet MS" w:hAnsi="Trebuchet MS" w:cs="Arial"/>
          <w:sz w:val="24"/>
          <w:szCs w:val="24"/>
        </w:rPr>
        <w:t>şi</w:t>
      </w:r>
      <w:proofErr w:type="spellEnd"/>
      <w:r w:rsidRPr="00006ABB">
        <w:rPr>
          <w:rFonts w:ascii="Trebuchet MS" w:hAnsi="Trebuchet MS" w:cs="Arial"/>
          <w:sz w:val="24"/>
          <w:szCs w:val="24"/>
        </w:rPr>
        <w:t xml:space="preserve"> pentru prestarea serviciilor de calitate, conform </w:t>
      </w:r>
      <w:proofErr w:type="spellStart"/>
      <w:r w:rsidRPr="00006ABB">
        <w:rPr>
          <w:rFonts w:ascii="Trebuchet MS" w:hAnsi="Trebuchet MS" w:cs="Arial"/>
          <w:sz w:val="24"/>
          <w:szCs w:val="24"/>
        </w:rPr>
        <w:t>cerinţelor</w:t>
      </w:r>
      <w:proofErr w:type="spellEnd"/>
      <w:r w:rsidRPr="00006ABB">
        <w:rPr>
          <w:rFonts w:ascii="Trebuchet MS" w:hAnsi="Trebuchet MS" w:cs="Arial"/>
          <w:sz w:val="24"/>
          <w:szCs w:val="24"/>
        </w:rPr>
        <w:t xml:space="preserve"> din caietul de sarcini;</w:t>
      </w:r>
    </w:p>
    <w:p w:rsidR="00541795" w:rsidRPr="00006ABB" w:rsidRDefault="009B4302" w:rsidP="00541795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Programul de formare va fi predat în limba română sau se va asigura traducerea în limba română;</w:t>
      </w:r>
    </w:p>
    <w:p w:rsidR="00C26BD9" w:rsidRPr="00006ABB" w:rsidRDefault="00C26BD9" w:rsidP="00C26BD9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Prestatorul va asigura echipamentele </w:t>
      </w:r>
      <w:r w:rsidR="003E3185" w:rsidRPr="00006ABB">
        <w:rPr>
          <w:rFonts w:ascii="Trebuchet MS" w:hAnsi="Trebuchet MS" w:cs="Arial"/>
          <w:sz w:val="24"/>
          <w:szCs w:val="24"/>
        </w:rPr>
        <w:t xml:space="preserve">și licențele </w:t>
      </w:r>
      <w:r w:rsidRPr="00006ABB">
        <w:rPr>
          <w:rFonts w:ascii="Trebuchet MS" w:hAnsi="Trebuchet MS" w:cs="Arial"/>
          <w:sz w:val="24"/>
          <w:szCs w:val="24"/>
        </w:rPr>
        <w:t>necesare pentru susținerea activităților de</w:t>
      </w:r>
      <w:r w:rsidR="00950973" w:rsidRPr="00006ABB">
        <w:rPr>
          <w:rFonts w:ascii="Trebuchet MS" w:hAnsi="Trebuchet MS" w:cs="Arial"/>
          <w:sz w:val="24"/>
          <w:szCs w:val="24"/>
        </w:rPr>
        <w:t xml:space="preserve"> instruire;</w:t>
      </w:r>
    </w:p>
    <w:p w:rsidR="00E82B73" w:rsidRPr="00006ABB" w:rsidRDefault="000F74C1" w:rsidP="003B3AB7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lastRenderedPageBreak/>
        <w:t>Prestatorul va oferi participanților un suport de curs</w:t>
      </w:r>
      <w:r w:rsidR="00E82B73" w:rsidRPr="00006ABB">
        <w:rPr>
          <w:rFonts w:ascii="Trebuchet MS" w:hAnsi="Trebuchet MS" w:cs="Arial"/>
          <w:sz w:val="24"/>
          <w:szCs w:val="24"/>
        </w:rPr>
        <w:t xml:space="preserve"> (incluzând materiale de lucru)</w:t>
      </w:r>
      <w:r w:rsidRPr="00006ABB">
        <w:rPr>
          <w:rFonts w:ascii="Trebuchet MS" w:hAnsi="Trebuchet MS" w:cs="Arial"/>
          <w:sz w:val="24"/>
          <w:szCs w:val="24"/>
        </w:rPr>
        <w:t xml:space="preserve"> în limba</w:t>
      </w:r>
      <w:r w:rsidR="00E82B73" w:rsidRPr="00006ABB">
        <w:rPr>
          <w:rFonts w:ascii="Trebuchet MS" w:hAnsi="Trebuchet MS" w:cs="Arial"/>
          <w:sz w:val="24"/>
          <w:szCs w:val="24"/>
        </w:rPr>
        <w:t xml:space="preserve"> română. Materialele de lucru vor fi elaborate în </w:t>
      </w:r>
      <w:r w:rsidR="00C26BD9" w:rsidRPr="00006ABB">
        <w:rPr>
          <w:rFonts w:ascii="Trebuchet MS" w:hAnsi="Trebuchet MS" w:cs="Arial"/>
          <w:sz w:val="24"/>
          <w:szCs w:val="24"/>
        </w:rPr>
        <w:t>așa</w:t>
      </w:r>
      <w:r w:rsidR="00E82B73" w:rsidRPr="00006ABB">
        <w:rPr>
          <w:rFonts w:ascii="Trebuchet MS" w:hAnsi="Trebuchet MS" w:cs="Arial"/>
          <w:sz w:val="24"/>
          <w:szCs w:val="24"/>
        </w:rPr>
        <w:t xml:space="preserve"> fel încât să fi</w:t>
      </w:r>
      <w:r w:rsidR="00950973" w:rsidRPr="00006ABB">
        <w:rPr>
          <w:rFonts w:ascii="Trebuchet MS" w:hAnsi="Trebuchet MS" w:cs="Arial"/>
          <w:sz w:val="24"/>
          <w:szCs w:val="24"/>
        </w:rPr>
        <w:t>e instrumente practice de lucru</w:t>
      </w:r>
      <w:r w:rsidR="00F14B8E" w:rsidRPr="00006ABB">
        <w:rPr>
          <w:rFonts w:ascii="Trebuchet MS" w:hAnsi="Trebuchet MS" w:cs="Arial"/>
          <w:sz w:val="24"/>
          <w:szCs w:val="24"/>
        </w:rPr>
        <w:t xml:space="preserve">. Prestatorul va ține cont de un raport aproximativ de 25% pregătire </w:t>
      </w:r>
      <w:r w:rsidR="00F14B8E" w:rsidRPr="00006ABB">
        <w:rPr>
          <w:rFonts w:ascii="Trebuchet MS" w:hAnsi="Trebuchet MS" w:cs="Arial"/>
          <w:bCs/>
          <w:sz w:val="24"/>
          <w:szCs w:val="24"/>
        </w:rPr>
        <w:t>teoretică, respectiv 75% pregătire practică. Pentru partea practică va avea în vedere spețe, studii de caz, etc.</w:t>
      </w:r>
      <w:r w:rsidR="00F14B8E" w:rsidRPr="00006ABB">
        <w:rPr>
          <w:rFonts w:ascii="Trebuchet MS" w:hAnsi="Trebuchet MS" w:cs="Arial"/>
          <w:sz w:val="24"/>
          <w:szCs w:val="24"/>
        </w:rPr>
        <w:t>;</w:t>
      </w:r>
    </w:p>
    <w:p w:rsidR="001B54C3" w:rsidRPr="00006ABB" w:rsidRDefault="001B54C3" w:rsidP="001B54C3">
      <w:pPr>
        <w:pStyle w:val="ListParagraph"/>
        <w:numPr>
          <w:ilvl w:val="0"/>
          <w:numId w:val="2"/>
        </w:numPr>
        <w:ind w:left="709" w:hanging="425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În serviciile de formare se includ</w:t>
      </w:r>
      <w:r w:rsidR="00F14B8E" w:rsidRPr="00006ABB">
        <w:rPr>
          <w:rFonts w:ascii="Trebuchet MS" w:hAnsi="Trebuchet MS" w:cs="Arial"/>
          <w:sz w:val="24"/>
          <w:szCs w:val="24"/>
        </w:rPr>
        <w:t>e și certificatul de</w:t>
      </w:r>
      <w:r w:rsidRPr="00006ABB">
        <w:rPr>
          <w:rFonts w:ascii="Trebuchet MS" w:hAnsi="Trebuchet MS" w:cs="Arial"/>
          <w:sz w:val="24"/>
          <w:szCs w:val="24"/>
        </w:rPr>
        <w:t xml:space="preserve"> </w:t>
      </w:r>
      <w:r w:rsidR="003E3185" w:rsidRPr="00006ABB">
        <w:rPr>
          <w:rFonts w:ascii="Trebuchet MS" w:hAnsi="Trebuchet MS" w:cs="Arial"/>
          <w:sz w:val="24"/>
          <w:szCs w:val="24"/>
        </w:rPr>
        <w:t xml:space="preserve">absolvire sau </w:t>
      </w:r>
      <w:r w:rsidR="00CC09E8" w:rsidRPr="00006ABB">
        <w:rPr>
          <w:rFonts w:ascii="Trebuchet MS" w:hAnsi="Trebuchet MS" w:cs="Arial"/>
          <w:sz w:val="24"/>
          <w:szCs w:val="24"/>
        </w:rPr>
        <w:t>participare</w:t>
      </w:r>
      <w:r w:rsidR="003E3185" w:rsidRPr="00006ABB">
        <w:rPr>
          <w:rFonts w:ascii="Trebuchet MS" w:hAnsi="Trebuchet MS" w:cs="Arial"/>
          <w:sz w:val="24"/>
          <w:szCs w:val="24"/>
        </w:rPr>
        <w:t>, după caz</w:t>
      </w:r>
      <w:r w:rsidR="00CC09E8" w:rsidRPr="00006ABB">
        <w:rPr>
          <w:rFonts w:ascii="Trebuchet MS" w:hAnsi="Trebuchet MS" w:cs="Arial"/>
          <w:sz w:val="24"/>
          <w:szCs w:val="24"/>
        </w:rPr>
        <w:t>.</w:t>
      </w:r>
    </w:p>
    <w:p w:rsidR="000E1C3A" w:rsidRPr="00006ABB" w:rsidRDefault="000E1C3A" w:rsidP="009B4302">
      <w:pPr>
        <w:pStyle w:val="ListParagraph"/>
        <w:numPr>
          <w:ilvl w:val="0"/>
          <w:numId w:val="2"/>
        </w:numPr>
        <w:ind w:left="709" w:hanging="425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bCs/>
          <w:sz w:val="24"/>
          <w:szCs w:val="24"/>
        </w:rPr>
        <w:t xml:space="preserve">Operatorului economic </w:t>
      </w:r>
      <w:proofErr w:type="spellStart"/>
      <w:r w:rsidRPr="00006ABB">
        <w:rPr>
          <w:rFonts w:ascii="Trebuchet MS" w:hAnsi="Trebuchet MS" w:cs="Arial"/>
          <w:bCs/>
          <w:sz w:val="24"/>
          <w:szCs w:val="24"/>
        </w:rPr>
        <w:t>câştigător</w:t>
      </w:r>
      <w:proofErr w:type="spellEnd"/>
      <w:r w:rsidRPr="00006ABB">
        <w:rPr>
          <w:rFonts w:ascii="Trebuchet MS" w:hAnsi="Trebuchet MS" w:cs="Arial"/>
          <w:bCs/>
          <w:sz w:val="24"/>
          <w:szCs w:val="24"/>
        </w:rPr>
        <w:t xml:space="preserve"> va stabili o întâlnire preliminară</w:t>
      </w:r>
      <w:r w:rsidR="0006777B" w:rsidRPr="00006ABB">
        <w:rPr>
          <w:rFonts w:ascii="Trebuchet MS" w:hAnsi="Trebuchet MS" w:cs="Arial"/>
          <w:bCs/>
          <w:sz w:val="24"/>
          <w:szCs w:val="24"/>
        </w:rPr>
        <w:t xml:space="preserve"> (fizică sau online) </w:t>
      </w:r>
      <w:r w:rsidRPr="00006ABB">
        <w:rPr>
          <w:rFonts w:ascii="Trebuchet MS" w:hAnsi="Trebuchet MS" w:cs="Arial"/>
          <w:bCs/>
          <w:sz w:val="24"/>
          <w:szCs w:val="24"/>
        </w:rPr>
        <w:t xml:space="preserve">cu Autoritatea Contractantă pentru a detalia modalitatea de lucru pe </w:t>
      </w:r>
      <w:r w:rsidR="00AE3494" w:rsidRPr="00006ABB">
        <w:rPr>
          <w:rFonts w:ascii="Trebuchet MS" w:hAnsi="Trebuchet MS" w:cs="Arial"/>
          <w:bCs/>
          <w:sz w:val="24"/>
          <w:szCs w:val="24"/>
        </w:rPr>
        <w:t>parcursul derulării serviciilor.</w:t>
      </w:r>
    </w:p>
    <w:p w:rsidR="004D02B9" w:rsidRPr="00006ABB" w:rsidRDefault="004D02B9" w:rsidP="004D02B9">
      <w:pPr>
        <w:pStyle w:val="ListParagraph"/>
        <w:ind w:left="709"/>
        <w:jc w:val="both"/>
        <w:rPr>
          <w:rFonts w:ascii="Trebuchet MS" w:hAnsi="Trebuchet MS" w:cs="Arial"/>
          <w:sz w:val="24"/>
          <w:szCs w:val="24"/>
        </w:rPr>
      </w:pPr>
    </w:p>
    <w:p w:rsidR="00006ABB" w:rsidRPr="00006ABB" w:rsidRDefault="00295DAB" w:rsidP="00006ABB">
      <w:pPr>
        <w:pStyle w:val="ListParagraph"/>
        <w:tabs>
          <w:tab w:val="left" w:pos="90"/>
          <w:tab w:val="left" w:pos="851"/>
        </w:tabs>
        <w:spacing w:after="240"/>
        <w:ind w:left="27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006ABB" w:rsidRPr="00006ABB">
        <w:rPr>
          <w:rFonts w:ascii="Trebuchet MS" w:hAnsi="Trebuchet MS"/>
          <w:b/>
          <w:sz w:val="24"/>
          <w:szCs w:val="24"/>
        </w:rPr>
        <w:t>.2.</w:t>
      </w:r>
      <w:r w:rsidR="00006ABB" w:rsidRPr="00006ABB">
        <w:rPr>
          <w:rFonts w:ascii="Trebuchet MS" w:hAnsi="Trebuchet MS" w:cs="Arial"/>
          <w:sz w:val="24"/>
          <w:szCs w:val="24"/>
        </w:rPr>
        <w:t xml:space="preserve"> </w:t>
      </w:r>
      <w:r w:rsidR="00006ABB" w:rsidRPr="00006ABB">
        <w:rPr>
          <w:rFonts w:ascii="Trebuchet MS" w:hAnsi="Trebuchet MS" w:cs="Arial"/>
          <w:b/>
          <w:sz w:val="24"/>
          <w:szCs w:val="24"/>
        </w:rPr>
        <w:t xml:space="preserve">Cerințe </w:t>
      </w:r>
      <w:r w:rsidR="00006ABB" w:rsidRPr="00006ABB">
        <w:rPr>
          <w:rFonts w:ascii="Trebuchet MS" w:hAnsi="Trebuchet MS"/>
          <w:b/>
          <w:sz w:val="24"/>
          <w:szCs w:val="24"/>
        </w:rPr>
        <w:t>minime pentru formator</w:t>
      </w:r>
      <w:r w:rsidR="00006ABB" w:rsidRPr="00006ABB">
        <w:rPr>
          <w:rFonts w:ascii="Trebuchet MS" w:hAnsi="Trebuchet MS" w:cs="Arial"/>
          <w:b/>
          <w:sz w:val="24"/>
          <w:szCs w:val="24"/>
        </w:rPr>
        <w:t>:</w:t>
      </w:r>
    </w:p>
    <w:p w:rsidR="00006ABB" w:rsidRPr="00006ABB" w:rsidRDefault="00006ABB" w:rsidP="00006ABB">
      <w:pPr>
        <w:widowControl w:val="0"/>
        <w:tabs>
          <w:tab w:val="left" w:pos="90"/>
        </w:tabs>
        <w:spacing w:after="120"/>
        <w:ind w:left="270"/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06ABB">
        <w:rPr>
          <w:rFonts w:ascii="Trebuchet MS" w:hAnsi="Trebuchet MS" w:cs="Arial"/>
          <w:i/>
          <w:sz w:val="24"/>
          <w:szCs w:val="24"/>
          <w:lang w:val="it-IT"/>
        </w:rPr>
        <w:t>a) Studii absolvite cu diplomă de licență sau echivalent</w:t>
      </w:r>
    </w:p>
    <w:p w:rsidR="00006ABB" w:rsidRPr="00006ABB" w:rsidRDefault="00006ABB" w:rsidP="00006ABB">
      <w:pPr>
        <w:widowControl w:val="0"/>
        <w:tabs>
          <w:tab w:val="left" w:pos="90"/>
        </w:tabs>
        <w:spacing w:after="120"/>
        <w:ind w:left="270"/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06ABB">
        <w:rPr>
          <w:rFonts w:ascii="Trebuchet MS" w:hAnsi="Trebuchet MS" w:cs="Arial"/>
          <w:i/>
          <w:sz w:val="24"/>
          <w:szCs w:val="24"/>
          <w:lang w:val="it-IT"/>
        </w:rPr>
        <w:t xml:space="preserve">b) Certificat de absolvire curs formator autorizat A.N.C. </w:t>
      </w:r>
    </w:p>
    <w:p w:rsidR="00006ABB" w:rsidRPr="00006ABB" w:rsidRDefault="00006ABB" w:rsidP="00006ABB">
      <w:pPr>
        <w:widowControl w:val="0"/>
        <w:tabs>
          <w:tab w:val="left" w:pos="90"/>
        </w:tabs>
        <w:spacing w:after="120"/>
        <w:ind w:left="270"/>
        <w:jc w:val="both"/>
        <w:rPr>
          <w:rFonts w:ascii="Trebuchet MS" w:hAnsi="Trebuchet MS" w:cs="Arial"/>
          <w:i/>
          <w:sz w:val="24"/>
          <w:szCs w:val="24"/>
          <w:lang w:val="it-IT"/>
        </w:rPr>
      </w:pPr>
      <w:r w:rsidRPr="00006ABB">
        <w:rPr>
          <w:rFonts w:ascii="Trebuchet MS" w:hAnsi="Trebuchet MS" w:cs="Arial"/>
          <w:i/>
          <w:sz w:val="24"/>
          <w:szCs w:val="24"/>
          <w:lang w:val="it-IT"/>
        </w:rPr>
        <w:t>c) Experiența specifică a formatorului : minim 1 curs similar susținut (predat)</w:t>
      </w:r>
    </w:p>
    <w:p w:rsidR="00006ABB" w:rsidRPr="00006ABB" w:rsidRDefault="00006ABB" w:rsidP="00006ABB">
      <w:pPr>
        <w:widowControl w:val="0"/>
        <w:tabs>
          <w:tab w:val="left" w:pos="90"/>
        </w:tabs>
        <w:spacing w:after="120"/>
        <w:ind w:left="270"/>
        <w:jc w:val="both"/>
        <w:rPr>
          <w:rFonts w:ascii="Trebuchet MS" w:hAnsi="Trebuchet MS" w:cs="Arial"/>
          <w:i/>
          <w:sz w:val="24"/>
          <w:szCs w:val="24"/>
          <w:lang w:val="it-IT"/>
        </w:rPr>
      </w:pPr>
    </w:p>
    <w:p w:rsidR="00006ABB" w:rsidRPr="00006ABB" w:rsidRDefault="00295DAB" w:rsidP="00006ABB">
      <w:pPr>
        <w:pStyle w:val="ListParagraph"/>
        <w:tabs>
          <w:tab w:val="left" w:pos="90"/>
          <w:tab w:val="left" w:pos="851"/>
        </w:tabs>
        <w:spacing w:after="240"/>
        <w:ind w:left="27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006ABB" w:rsidRPr="00006ABB">
        <w:rPr>
          <w:rFonts w:ascii="Trebuchet MS" w:hAnsi="Trebuchet MS"/>
          <w:b/>
          <w:sz w:val="24"/>
          <w:szCs w:val="24"/>
        </w:rPr>
        <w:t>.3.</w:t>
      </w:r>
      <w:r w:rsidR="00006ABB" w:rsidRPr="00006ABB">
        <w:rPr>
          <w:rFonts w:ascii="Trebuchet MS" w:hAnsi="Trebuchet MS" w:cs="Arial"/>
          <w:sz w:val="24"/>
          <w:szCs w:val="24"/>
        </w:rPr>
        <w:t xml:space="preserve"> </w:t>
      </w:r>
      <w:r w:rsidR="00006ABB" w:rsidRPr="00006ABB">
        <w:rPr>
          <w:rFonts w:ascii="Trebuchet MS" w:hAnsi="Trebuchet MS" w:cs="Arial"/>
          <w:b/>
          <w:sz w:val="24"/>
          <w:szCs w:val="24"/>
        </w:rPr>
        <w:t xml:space="preserve">Cerințe </w:t>
      </w:r>
      <w:r w:rsidR="00006ABB" w:rsidRPr="00006ABB">
        <w:rPr>
          <w:rFonts w:ascii="Trebuchet MS" w:hAnsi="Trebuchet MS"/>
          <w:b/>
          <w:sz w:val="24"/>
          <w:szCs w:val="24"/>
        </w:rPr>
        <w:t>minime privind locația</w:t>
      </w:r>
      <w:r w:rsidR="00006ABB" w:rsidRPr="00006ABB">
        <w:rPr>
          <w:rFonts w:ascii="Trebuchet MS" w:hAnsi="Trebuchet MS" w:cs="Arial"/>
          <w:b/>
          <w:sz w:val="24"/>
          <w:szCs w:val="24"/>
        </w:rPr>
        <w:t>: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 xml:space="preserve">Locația propusă trebuie să trebuie să se situeze la o distanță între 5 km - 10 km față de sediul Ministerului Finanțelor din Bulevardul Libertății, nr. 16, sector 5, București. 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Locația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propusă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trebuie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ofere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acces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facil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participanţi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la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mijloacele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transport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proofErr w:type="gramStart"/>
      <w:r w:rsidRPr="00006ABB">
        <w:rPr>
          <w:rFonts w:ascii="Trebuchet MS" w:hAnsi="Trebuchet MS"/>
          <w:sz w:val="24"/>
          <w:szCs w:val="24"/>
          <w:lang w:val="fr-FR"/>
        </w:rPr>
        <w:t>comun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>;</w:t>
      </w:r>
      <w:proofErr w:type="gramEnd"/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Locația trebuie să fie dotată cu </w:t>
      </w:r>
      <w:r w:rsidRPr="00006ABB">
        <w:rPr>
          <w:rFonts w:ascii="Trebuchet MS" w:hAnsi="Trebuchet MS"/>
          <w:sz w:val="24"/>
          <w:szCs w:val="24"/>
        </w:rPr>
        <w:t xml:space="preserve">echipamentele IT necesare (inclusiv a laptop-ului care rulează prezentările); este asigurarea </w:t>
      </w:r>
      <w:proofErr w:type="spellStart"/>
      <w:r w:rsidRPr="00006ABB">
        <w:rPr>
          <w:rFonts w:ascii="Trebuchet MS" w:hAnsi="Trebuchet MS"/>
          <w:sz w:val="24"/>
          <w:szCs w:val="24"/>
        </w:rPr>
        <w:t>prezenţei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personalului de specialitate în domeniul </w:t>
      </w:r>
      <w:proofErr w:type="spellStart"/>
      <w:r w:rsidRPr="00006ABB">
        <w:rPr>
          <w:rFonts w:ascii="Trebuchet MS" w:hAnsi="Trebuchet MS"/>
          <w:sz w:val="24"/>
          <w:szCs w:val="24"/>
        </w:rPr>
        <w:t>instalaţiilor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audio-video pentru a putea gestiona utilizarea acestor echipamente și remedierea rapidă a eventualelor deficiențe;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Locația trebuie să fie dotată cu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instalaţie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climatizare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(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funcţională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silenţioasă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>);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 xml:space="preserve">Sala nu trebuie să aibă stâlpi de </w:t>
      </w:r>
      <w:proofErr w:type="spellStart"/>
      <w:r w:rsidRPr="00006ABB">
        <w:rPr>
          <w:rFonts w:ascii="Trebuchet MS" w:hAnsi="Trebuchet MS"/>
          <w:sz w:val="24"/>
          <w:szCs w:val="24"/>
        </w:rPr>
        <w:t>susţinere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sau alte elemente care să </w:t>
      </w:r>
      <w:proofErr w:type="spellStart"/>
      <w:r w:rsidRPr="00006ABB">
        <w:rPr>
          <w:rFonts w:ascii="Trebuchet MS" w:hAnsi="Trebuchet MS"/>
          <w:sz w:val="24"/>
          <w:szCs w:val="24"/>
        </w:rPr>
        <w:t>obstrucţioneze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vizibilitatea (asigurarea vizibilității corespunzătoare pentru participanții la programul de formare / perfecționare);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>Locația trebuie să respecte condițiile optime pentru o bună desfășurare a programului de formare / perfecționare: lumina naturală, iluminare, căldură, apă, acces toaletă, posibilitatea de obturare a luminii (draperii/jaluzele, etc.);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>Locația trebuie să aibă o amenajare care să permită și lucrul în echipă;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 xml:space="preserve">Locația trebuie să ofere </w:t>
      </w:r>
      <w:proofErr w:type="spellStart"/>
      <w:r w:rsidRPr="00006ABB">
        <w:rPr>
          <w:rFonts w:ascii="Trebuchet MS" w:hAnsi="Trebuchet MS"/>
          <w:sz w:val="24"/>
          <w:szCs w:val="24"/>
        </w:rPr>
        <w:t>spaţiu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suficient pentru a găzdui numărul de persoane menționat, în </w:t>
      </w:r>
      <w:proofErr w:type="spellStart"/>
      <w:r w:rsidRPr="00006ABB">
        <w:rPr>
          <w:rFonts w:ascii="Trebuchet MS" w:hAnsi="Trebuchet MS"/>
          <w:sz w:val="24"/>
          <w:szCs w:val="24"/>
        </w:rPr>
        <w:t>condiţii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bune, fără a fi aglomerată.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Suprafața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minimă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a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sălii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va fi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stabilită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fiecare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program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/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profesională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parte,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înmulțind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2,5 m²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numărul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estimat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participanți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acel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program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/ </w:t>
      </w:r>
      <w:proofErr w:type="spellStart"/>
      <w:proofErr w:type="gramStart"/>
      <w:r w:rsidRPr="00006ABB">
        <w:rPr>
          <w:rFonts w:ascii="Trebuchet MS" w:hAnsi="Trebuchet MS"/>
          <w:sz w:val="24"/>
          <w:szCs w:val="24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>;</w:t>
      </w:r>
      <w:proofErr w:type="gramEnd"/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 xml:space="preserve">Locația trebuie izolată fonic astfel încât </w:t>
      </w:r>
      <w:proofErr w:type="spellStart"/>
      <w:r w:rsidRPr="00006ABB">
        <w:rPr>
          <w:rFonts w:ascii="Trebuchet MS" w:hAnsi="Trebuchet MS"/>
          <w:sz w:val="24"/>
          <w:szCs w:val="24"/>
        </w:rPr>
        <w:t>participanţii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să nu fie </w:t>
      </w:r>
      <w:proofErr w:type="spellStart"/>
      <w:r w:rsidRPr="00006ABB">
        <w:rPr>
          <w:rFonts w:ascii="Trebuchet MS" w:hAnsi="Trebuchet MS"/>
          <w:sz w:val="24"/>
          <w:szCs w:val="24"/>
        </w:rPr>
        <w:t>deranjaţi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de alte </w:t>
      </w:r>
      <w:proofErr w:type="spellStart"/>
      <w:r w:rsidRPr="00006ABB">
        <w:rPr>
          <w:rFonts w:ascii="Trebuchet MS" w:hAnsi="Trebuchet MS"/>
          <w:sz w:val="24"/>
          <w:szCs w:val="24"/>
        </w:rPr>
        <w:t>activităţi</w:t>
      </w:r>
      <w:proofErr w:type="spellEnd"/>
      <w:r w:rsidRPr="00006ABB">
        <w:rPr>
          <w:rFonts w:ascii="Trebuchet MS" w:hAnsi="Trebuchet MS"/>
          <w:sz w:val="24"/>
          <w:szCs w:val="24"/>
        </w:rPr>
        <w:t xml:space="preserve"> care au loc în aceeași clădire sau în imediata apropiere;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 xml:space="preserve">Locația să fie localizată separat de unitățile de alimentație publică prin pereți despărțitori adecvați astfel încât participanții să nu fie deranjați de alte activități care </w:t>
      </w:r>
      <w:r w:rsidRPr="00006ABB">
        <w:rPr>
          <w:rFonts w:ascii="Trebuchet MS" w:hAnsi="Trebuchet MS"/>
          <w:sz w:val="24"/>
          <w:szCs w:val="24"/>
        </w:rPr>
        <w:lastRenderedPageBreak/>
        <w:t>au loc în aceeași clădire sau în imediata apropiere, zgomot sau miros de la unitatea de alimentație publică;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</w:rPr>
        <w:t>Locația trebuie să dispună de lift/lifturi pentru acces rapid al participanților (existența lifturilor va fi obligatorie în cazul în care sala pentru programul de formare / perfecționare profesională se află la etaje 3+);</w:t>
      </w:r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Locația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trebuie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asigure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mijloace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acces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persoane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cu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mobilitate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redusă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;</w:t>
      </w:r>
      <w:proofErr w:type="gramEnd"/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Sala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programul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/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nu fie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improvizată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holuri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baruri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separeuri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ale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unităților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alimentație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publică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sau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spații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cu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destinație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de </w:t>
      </w:r>
      <w:proofErr w:type="gram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restaurant;</w:t>
      </w:r>
      <w:proofErr w:type="gramEnd"/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Nu se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admite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ca sala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organizarea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programului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/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fie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situată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subsol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sau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spaţii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fără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aerisire</w:t>
      </w:r>
      <w:proofErr w:type="spellEnd"/>
      <w:r w:rsidRPr="00006ABB">
        <w:rPr>
          <w:rFonts w:ascii="Trebuchet MS" w:hAnsi="Trebuchet MS"/>
          <w:sz w:val="24"/>
          <w:szCs w:val="24"/>
          <w:shd w:val="clear" w:color="auto" w:fill="FFFFFF"/>
          <w:lang w:val="fr-FR"/>
        </w:rPr>
        <w:t>;</w:t>
      </w:r>
      <w:proofErr w:type="gramEnd"/>
    </w:p>
    <w:p w:rsidR="00006ABB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  <w:lang w:val="fr-FR"/>
        </w:rPr>
        <w:t xml:space="preserve">Sala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trebuie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fie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dotată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Internet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wireless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funcţional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şi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006ABB">
        <w:rPr>
          <w:rFonts w:ascii="Trebuchet MS" w:hAnsi="Trebuchet MS"/>
          <w:sz w:val="24"/>
          <w:szCs w:val="24"/>
          <w:lang w:val="fr-FR"/>
        </w:rPr>
        <w:t>gratuit;</w:t>
      </w:r>
      <w:proofErr w:type="gramEnd"/>
    </w:p>
    <w:p w:rsidR="004D02B9" w:rsidRPr="00006ABB" w:rsidRDefault="00006ABB" w:rsidP="00006ABB">
      <w:pPr>
        <w:pStyle w:val="ListParagraph"/>
        <w:widowControl w:val="0"/>
        <w:numPr>
          <w:ilvl w:val="0"/>
          <w:numId w:val="15"/>
        </w:numPr>
        <w:tabs>
          <w:tab w:val="left" w:pos="90"/>
          <w:tab w:val="left" w:pos="360"/>
        </w:tabs>
        <w:ind w:left="270" w:firstLine="0"/>
        <w:contextualSpacing w:val="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/>
          <w:sz w:val="24"/>
          <w:szCs w:val="24"/>
          <w:lang w:val="fr-FR"/>
        </w:rPr>
        <w:t xml:space="preserve">Sala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programul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/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va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dispune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gramStart"/>
      <w:r w:rsidRPr="00006ABB">
        <w:rPr>
          <w:rFonts w:ascii="Trebuchet MS" w:hAnsi="Trebuchet MS"/>
          <w:sz w:val="24"/>
          <w:szCs w:val="24"/>
          <w:lang w:val="fr-FR"/>
        </w:rPr>
        <w:t>de un</w:t>
      </w:r>
      <w:proofErr w:type="gram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spaţiu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corespunzător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(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holul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acces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sala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reuniune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sau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foaierul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acesteia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),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special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amenajat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vederea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organizării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pauzelor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cafea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.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Spaţiul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pentru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organizarea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pauzelor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cafea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va fi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destinat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exclusiv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acestui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program de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formare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 xml:space="preserve"> / </w:t>
      </w:r>
      <w:proofErr w:type="spellStart"/>
      <w:r w:rsidRPr="00006ABB">
        <w:rPr>
          <w:rFonts w:ascii="Trebuchet MS" w:hAnsi="Trebuchet MS"/>
          <w:sz w:val="24"/>
          <w:szCs w:val="24"/>
          <w:lang w:val="fr-FR"/>
        </w:rPr>
        <w:t>perfecționare</w:t>
      </w:r>
      <w:proofErr w:type="spellEnd"/>
      <w:r w:rsidRPr="00006ABB">
        <w:rPr>
          <w:rFonts w:ascii="Trebuchet MS" w:hAnsi="Trebuchet MS"/>
          <w:sz w:val="24"/>
          <w:szCs w:val="24"/>
          <w:lang w:val="fr-FR"/>
        </w:rPr>
        <w:t>.</w:t>
      </w:r>
    </w:p>
    <w:p w:rsidR="000E1C3A" w:rsidRPr="00006ABB" w:rsidRDefault="000E1C3A" w:rsidP="001B54C3">
      <w:pPr>
        <w:pStyle w:val="ListParagraph"/>
        <w:ind w:left="709"/>
        <w:jc w:val="both"/>
        <w:rPr>
          <w:rFonts w:ascii="Trebuchet MS" w:hAnsi="Trebuchet MS" w:cs="Arial"/>
          <w:sz w:val="24"/>
          <w:szCs w:val="24"/>
        </w:rPr>
      </w:pPr>
    </w:p>
    <w:p w:rsidR="00A77B2B" w:rsidRPr="00006ABB" w:rsidRDefault="00F06FD3" w:rsidP="003E3185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t>DESCRIEREA SERVICIILOR:</w:t>
      </w:r>
    </w:p>
    <w:tbl>
      <w:tblPr>
        <w:tblStyle w:val="TableGrid"/>
        <w:tblW w:w="9416" w:type="dxa"/>
        <w:tblInd w:w="360" w:type="dxa"/>
        <w:tblLook w:val="04A0" w:firstRow="1" w:lastRow="0" w:firstColumn="1" w:lastColumn="0" w:noHBand="0" w:noVBand="1"/>
      </w:tblPr>
      <w:tblGrid>
        <w:gridCol w:w="2329"/>
        <w:gridCol w:w="1984"/>
        <w:gridCol w:w="5103"/>
      </w:tblGrid>
      <w:tr w:rsidR="00F06FD3" w:rsidRPr="00006ABB" w:rsidTr="00015DD5">
        <w:trPr>
          <w:tblHeader/>
        </w:trPr>
        <w:tc>
          <w:tcPr>
            <w:tcW w:w="2329" w:type="dxa"/>
          </w:tcPr>
          <w:p w:rsidR="00F06FD3" w:rsidRPr="00006ABB" w:rsidRDefault="00F06FD3" w:rsidP="00F06F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b/>
                <w:sz w:val="24"/>
                <w:szCs w:val="24"/>
              </w:rPr>
              <w:t>Servicii</w:t>
            </w:r>
          </w:p>
        </w:tc>
        <w:tc>
          <w:tcPr>
            <w:tcW w:w="1984" w:type="dxa"/>
          </w:tcPr>
          <w:p w:rsidR="00F06FD3" w:rsidRPr="00006ABB" w:rsidRDefault="00F06FD3" w:rsidP="00F06F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b/>
                <w:sz w:val="24"/>
                <w:szCs w:val="24"/>
              </w:rPr>
              <w:t>Cantitate</w:t>
            </w:r>
          </w:p>
        </w:tc>
        <w:tc>
          <w:tcPr>
            <w:tcW w:w="5103" w:type="dxa"/>
          </w:tcPr>
          <w:p w:rsidR="00F06FD3" w:rsidRPr="00006ABB" w:rsidRDefault="00F06FD3" w:rsidP="00F06FD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b/>
                <w:sz w:val="24"/>
                <w:szCs w:val="24"/>
              </w:rPr>
              <w:t>Cerințe obligatorii</w:t>
            </w:r>
          </w:p>
        </w:tc>
      </w:tr>
      <w:tr w:rsidR="00F06FD3" w:rsidRPr="00006ABB" w:rsidTr="00015DD5">
        <w:trPr>
          <w:trHeight w:val="954"/>
        </w:trPr>
        <w:tc>
          <w:tcPr>
            <w:tcW w:w="2329" w:type="dxa"/>
          </w:tcPr>
          <w:p w:rsidR="00F06FD3" w:rsidRPr="00006ABB" w:rsidRDefault="00F06FD3" w:rsidP="00F06FD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sz w:val="24"/>
                <w:szCs w:val="24"/>
              </w:rPr>
              <w:t>Program de formare</w:t>
            </w:r>
          </w:p>
          <w:p w:rsidR="00F06FD3" w:rsidRPr="00006ABB" w:rsidRDefault="0069583A" w:rsidP="00F06FD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sz w:val="24"/>
                <w:szCs w:val="24"/>
              </w:rPr>
              <w:t>profesională ”</w:t>
            </w:r>
            <w:r w:rsidR="00B04306" w:rsidRPr="00006ABB">
              <w:rPr>
                <w:rFonts w:ascii="Trebuchet MS" w:hAnsi="Trebuchet MS" w:cs="Arial"/>
                <w:sz w:val="24"/>
                <w:szCs w:val="24"/>
              </w:rPr>
              <w:t>Adobe”</w:t>
            </w:r>
          </w:p>
        </w:tc>
        <w:tc>
          <w:tcPr>
            <w:tcW w:w="1984" w:type="dxa"/>
          </w:tcPr>
          <w:p w:rsidR="00F06FD3" w:rsidRPr="00006ABB" w:rsidRDefault="00CC09E8" w:rsidP="00F06FD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sz w:val="24"/>
                <w:szCs w:val="24"/>
              </w:rPr>
              <w:t>5</w:t>
            </w:r>
            <w:r w:rsidR="0069583A" w:rsidRPr="00006ABB">
              <w:rPr>
                <w:rFonts w:ascii="Trebuchet MS" w:hAnsi="Trebuchet MS" w:cs="Arial"/>
                <w:sz w:val="24"/>
                <w:szCs w:val="24"/>
              </w:rPr>
              <w:t xml:space="preserve"> funcționar</w:t>
            </w:r>
            <w:r w:rsidRPr="00006ABB">
              <w:rPr>
                <w:rFonts w:ascii="Trebuchet MS" w:hAnsi="Trebuchet MS" w:cs="Arial"/>
                <w:sz w:val="24"/>
                <w:szCs w:val="24"/>
              </w:rPr>
              <w:t>i</w:t>
            </w:r>
            <w:r w:rsidR="0069583A" w:rsidRPr="00006ABB">
              <w:rPr>
                <w:rFonts w:ascii="Trebuchet MS" w:hAnsi="Trebuchet MS" w:cs="Arial"/>
                <w:sz w:val="24"/>
                <w:szCs w:val="24"/>
              </w:rPr>
              <w:t xml:space="preserve"> public</w:t>
            </w:r>
            <w:r w:rsidRPr="00006ABB">
              <w:rPr>
                <w:rFonts w:ascii="Trebuchet MS" w:hAnsi="Trebuchet MS" w:cs="Arial"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E41FD3" w:rsidRPr="00006ABB" w:rsidRDefault="00E41FD3" w:rsidP="00374A30">
            <w:pPr>
              <w:spacing w:after="120"/>
              <w:jc w:val="both"/>
              <w:rPr>
                <w:rFonts w:ascii="Trebuchet MS" w:hAnsi="Trebuchet MS" w:cs="Arial"/>
                <w:sz w:val="24"/>
                <w:szCs w:val="24"/>
                <w:lang w:val="it-IT"/>
              </w:rPr>
            </w:pPr>
            <w:r w:rsidRPr="00006ABB">
              <w:rPr>
                <w:rFonts w:ascii="Trebuchet MS" w:hAnsi="Trebuchet MS" w:cs="Arial"/>
                <w:sz w:val="24"/>
                <w:szCs w:val="24"/>
                <w:lang w:val="it-IT"/>
              </w:rPr>
              <w:t xml:space="preserve">În scopul furnizării serviciilor de formare </w:t>
            </w:r>
            <w:r w:rsidRPr="00006ABB">
              <w:rPr>
                <w:rFonts w:ascii="Trebuchet MS" w:hAnsi="Trebuchet MS" w:cs="Arial"/>
                <w:sz w:val="24"/>
                <w:szCs w:val="24"/>
              </w:rPr>
              <w:t xml:space="preserve">profesională </w:t>
            </w:r>
            <w:r w:rsidR="00374A30" w:rsidRPr="00006ABB">
              <w:rPr>
                <w:rFonts w:ascii="Trebuchet MS" w:hAnsi="Trebuchet MS" w:cs="Arial"/>
                <w:sz w:val="24"/>
                <w:szCs w:val="24"/>
              </w:rPr>
              <w:t>”</w:t>
            </w:r>
            <w:r w:rsidR="00E30DE4" w:rsidRPr="00006ABB">
              <w:rPr>
                <w:rFonts w:ascii="Trebuchet MS" w:hAnsi="Trebuchet MS" w:cs="Arial"/>
                <w:sz w:val="24"/>
                <w:szCs w:val="24"/>
              </w:rPr>
              <w:t>A</w:t>
            </w:r>
            <w:r w:rsidR="00374A30" w:rsidRPr="00006ABB">
              <w:rPr>
                <w:rFonts w:ascii="Trebuchet MS" w:hAnsi="Trebuchet MS" w:cs="Arial"/>
                <w:sz w:val="24"/>
                <w:szCs w:val="24"/>
              </w:rPr>
              <w:t>dobe”</w:t>
            </w:r>
            <w:r w:rsidR="00E30DE4" w:rsidRPr="00006ABB"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006ABB">
              <w:rPr>
                <w:rFonts w:ascii="Trebuchet MS" w:hAnsi="Trebuchet MS" w:cs="Arial"/>
                <w:sz w:val="24"/>
                <w:szCs w:val="24"/>
                <w:lang w:val="it-IT"/>
              </w:rPr>
              <w:t xml:space="preserve"> </w:t>
            </w:r>
            <w:r w:rsidR="00374A30" w:rsidRPr="00006ABB">
              <w:rPr>
                <w:rFonts w:ascii="Trebuchet MS" w:hAnsi="Trebuchet MS" w:cs="Arial"/>
                <w:sz w:val="24"/>
                <w:szCs w:val="24"/>
                <w:lang w:val="it-IT"/>
              </w:rPr>
              <w:t>t</w:t>
            </w:r>
            <w:r w:rsidRPr="00006ABB">
              <w:rPr>
                <w:rFonts w:ascii="Trebuchet MS" w:hAnsi="Trebuchet MS" w:cs="Arial"/>
                <w:sz w:val="24"/>
                <w:szCs w:val="24"/>
                <w:lang w:val="it-IT"/>
              </w:rPr>
              <w:t>ematica de formare trebuie să conţină minimum următoarele aspecte:</w:t>
            </w:r>
          </w:p>
          <w:p w:rsidR="00B04306" w:rsidRPr="00006ABB" w:rsidRDefault="00B04306" w:rsidP="00374A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Teoria design-ului. Deprinderea elementelor de bază;</w:t>
            </w:r>
          </w:p>
          <w:p w:rsidR="008C1857" w:rsidRPr="00006ABB" w:rsidRDefault="008C1857" w:rsidP="00374A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Abordări ale desenului (reguli de prescurtare, perspectiva, desenarea imaginilor de perspectivă);</w:t>
            </w:r>
          </w:p>
          <w:p w:rsidR="008C1857" w:rsidRPr="00006ABB" w:rsidRDefault="008C1857" w:rsidP="00374A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Desenarea formelor de bază (linie, desenarea formelor bidimensionale);</w:t>
            </w:r>
          </w:p>
          <w:p w:rsidR="008C1857" w:rsidRPr="00006ABB" w:rsidRDefault="008C1857" w:rsidP="00374A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Elementele desenului (proporție, lumina, umbra și valența, textură, compoziție);</w:t>
            </w:r>
          </w:p>
          <w:p w:rsidR="008C1857" w:rsidRPr="00006ABB" w:rsidRDefault="008C1857" w:rsidP="00374A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57" w:hanging="357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Desen aplicat (ilustrație, desen și film, desen și benzi desenate, desen în design 3D)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435" w:hanging="43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Prezentarea interfeței Adobe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InDesign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și a meniului</w:t>
            </w:r>
            <w:r w:rsidR="00B4253D"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: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Crearea documentelor noi și navigarea;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lastRenderedPageBreak/>
              <w:t xml:space="preserve">Editarea paginilor cu ajutorul panoului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Pages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Paginile Master – Master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pages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Selecția și alinierea obiectelor vectoriale;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Crearea obiectelor vectoriale și operarea cu culorile;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Panourile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Swatches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Stroke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și Gradient;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Transformarea obiectelor vectoriale și aplicarea efectelor;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</w:t>
            </w:r>
            <w:r w:rsidR="00B4253D"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n</w:t>
            </w: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serarea graficii vectoriale și a graficii raster;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Insearea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textului în chenare și încadrarea textului în mai multe chenare;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Stiluri;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Crearea documentelor mari;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Utilizarea elementelor interactive;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Butoanele și acțiunile pe care acestea le generează;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Panourile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animation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timing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8C1857" w:rsidRPr="00006ABB" w:rsidRDefault="008C1857" w:rsidP="00B425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19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Exportarea documentelor.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ind w:left="295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Familiarizarea cu programul</w:t>
            </w:r>
            <w:r w:rsidR="00154780"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Adobe</w:t>
            </w: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Illustrator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: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Bazele graficii raster și ale graficii vectoriale;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Organizarea spațiului de lucru;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Desenarea obiectelor simple;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Selecția căilor vectoriale și a obiectelor;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Folosirea instrumentelor: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Curvature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, Pen,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Pencil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Lucrul cu culorile;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Panourile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Swatches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și Color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Guide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Tipuri de umplere și de contururi;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lastRenderedPageBreak/>
              <w:t xml:space="preserve">Panourile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Appearance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și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Transparency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Transformarea obiectelor vectoriale;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Pensule, simboluri și efecte;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1"/>
              </w:numPr>
              <w:spacing w:after="120" w:line="259" w:lineRule="auto"/>
              <w:ind w:left="719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Operarea cu textul și obiectele raster.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95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Familiarizarea cu programul</w:t>
            </w:r>
            <w:r w:rsidR="00154780"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Adobe</w:t>
            </w: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Photoshop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: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Selectarea și editarea imaginilor;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Lucrul cu culorile;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Straturi și mascarea straturilor;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Retușarea fotografiilor;</w:t>
            </w:r>
          </w:p>
          <w:p w:rsidR="00B4253D" w:rsidRPr="00006ABB" w:rsidRDefault="00B4253D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Ajustări;</w:t>
            </w:r>
          </w:p>
          <w:p w:rsidR="00B4253D" w:rsidRPr="00006ABB" w:rsidRDefault="00CF3D15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Forme de vectori și straturi de text;</w:t>
            </w:r>
          </w:p>
          <w:p w:rsidR="00CF3D15" w:rsidRPr="00006ABB" w:rsidRDefault="00CF3D15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Formatorul RAW al fotografiei digitale;</w:t>
            </w:r>
          </w:p>
          <w:p w:rsidR="00CF3D15" w:rsidRPr="00006ABB" w:rsidRDefault="00CF3D15" w:rsidP="00B4253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Salvarea conținutului pen</w:t>
            </w:r>
            <w:r w:rsidR="003E05A6"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tru web.</w:t>
            </w:r>
          </w:p>
          <w:p w:rsidR="00B4253D" w:rsidRPr="00006ABB" w:rsidRDefault="00154780" w:rsidP="00B4253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295" w:hanging="284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Familiarizarea cu programul Adobe Premiere: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Lucrul cu monitorul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Source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Montajul cu 2 și 3 puncte;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Cut;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Instrumente specializate și sincronizarea;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Parametri temporali ai clipului;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Setarea tranziției video;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Crearea subtitrărilor;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Efectele video;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Audio;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Voice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– over și efectele audio;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Captions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.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436" w:hanging="425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Introducere în programul Adobe </w:t>
            </w: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Dreamweaver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: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Bazele HTML;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Linkuri și liste;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Imagini;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lastRenderedPageBreak/>
              <w:t>Lucru cu codul;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Bazele CSS-ului;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CSS layout;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Fonturi și elemente vizuale;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proofErr w:type="spellStart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Responsive</w:t>
            </w:r>
            <w:proofErr w:type="spellEnd"/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 xml:space="preserve"> web design;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Tranziții și animații;</w:t>
            </w:r>
          </w:p>
          <w:p w:rsidR="00154780" w:rsidRPr="00006ABB" w:rsidRDefault="00154780" w:rsidP="0015478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577" w:hanging="283"/>
              <w:contextualSpacing w:val="0"/>
              <w:jc w:val="both"/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</w:pPr>
            <w:r w:rsidRPr="00006ABB">
              <w:rPr>
                <w:rFonts w:ascii="Trebuchet MS" w:eastAsia="Times New Roman" w:hAnsi="Trebuchet MS" w:cs="Arial"/>
                <w:color w:val="0A0A0A"/>
                <w:sz w:val="24"/>
                <w:szCs w:val="24"/>
                <w:lang w:eastAsia="ro-RO"/>
              </w:rPr>
              <w:t>Lansarea site-ului.</w:t>
            </w:r>
          </w:p>
          <w:p w:rsidR="0006777B" w:rsidRPr="00006ABB" w:rsidRDefault="0006777B" w:rsidP="008C1857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sz w:val="24"/>
                <w:szCs w:val="24"/>
                <w:lang w:val="it-IT"/>
              </w:rPr>
              <w:t>Sesiunea de pregătire, respectiv suporturile de curs vor cuprinde obligatoriu tematica menţionată anterior.</w:t>
            </w:r>
          </w:p>
        </w:tc>
      </w:tr>
    </w:tbl>
    <w:p w:rsidR="00F06FD3" w:rsidRPr="00006ABB" w:rsidRDefault="00F06FD3" w:rsidP="00154780">
      <w:pPr>
        <w:pStyle w:val="ListParagraph"/>
        <w:numPr>
          <w:ilvl w:val="0"/>
          <w:numId w:val="1"/>
        </w:numPr>
        <w:spacing w:before="360" w:after="120"/>
        <w:ind w:left="714" w:hanging="357"/>
        <w:contextualSpacing w:val="0"/>
        <w:jc w:val="both"/>
        <w:rPr>
          <w:rFonts w:ascii="Trebuchet MS" w:hAnsi="Trebuchet MS" w:cs="Arial"/>
          <w:b/>
          <w:sz w:val="24"/>
          <w:szCs w:val="24"/>
        </w:rPr>
      </w:pPr>
      <w:r w:rsidRPr="00006ABB">
        <w:rPr>
          <w:rFonts w:ascii="Trebuchet MS" w:hAnsi="Trebuchet MS" w:cs="Arial"/>
          <w:b/>
          <w:sz w:val="24"/>
          <w:szCs w:val="24"/>
        </w:rPr>
        <w:lastRenderedPageBreak/>
        <w:t>ÎNTOCMIREA OFERTEI:</w:t>
      </w:r>
    </w:p>
    <w:p w:rsidR="00950973" w:rsidRPr="00006ABB" w:rsidRDefault="00950973" w:rsidP="00950973">
      <w:pPr>
        <w:ind w:left="360"/>
        <w:jc w:val="both"/>
        <w:rPr>
          <w:rFonts w:ascii="Trebuchet MS" w:hAnsi="Trebuchet MS" w:cs="Arial"/>
          <w:sz w:val="24"/>
          <w:szCs w:val="24"/>
        </w:rPr>
      </w:pPr>
      <w:r w:rsidRPr="00006ABB">
        <w:rPr>
          <w:rFonts w:ascii="Trebuchet MS" w:hAnsi="Trebuchet MS" w:cs="Arial"/>
          <w:sz w:val="24"/>
          <w:szCs w:val="24"/>
        </w:rPr>
        <w:t xml:space="preserve">Operatorul economic (Prestatorul) va completa tabelul de mai jos, avându-se în vedere </w:t>
      </w:r>
      <w:proofErr w:type="spellStart"/>
      <w:r w:rsidRPr="00006ABB">
        <w:rPr>
          <w:rFonts w:ascii="Trebuchet MS" w:hAnsi="Trebuchet MS" w:cs="Arial"/>
          <w:sz w:val="24"/>
          <w:szCs w:val="24"/>
        </w:rPr>
        <w:t>cerinţele</w:t>
      </w:r>
      <w:proofErr w:type="spellEnd"/>
      <w:r w:rsidRPr="00006ABB">
        <w:rPr>
          <w:rFonts w:ascii="Trebuchet MS" w:hAnsi="Trebuchet MS" w:cs="Arial"/>
          <w:sz w:val="24"/>
          <w:szCs w:val="24"/>
        </w:rPr>
        <w:t xml:space="preserve"> caietului de sarcini, precum </w:t>
      </w:r>
      <w:proofErr w:type="spellStart"/>
      <w:r w:rsidRPr="00006ABB">
        <w:rPr>
          <w:rFonts w:ascii="Trebuchet MS" w:hAnsi="Trebuchet MS" w:cs="Arial"/>
          <w:sz w:val="24"/>
          <w:szCs w:val="24"/>
        </w:rPr>
        <w:t>şi</w:t>
      </w:r>
      <w:proofErr w:type="spellEnd"/>
      <w:r w:rsidRPr="00006ABB">
        <w:rPr>
          <w:rFonts w:ascii="Trebuchet MS" w:hAnsi="Trebuchet MS" w:cs="Arial"/>
          <w:sz w:val="24"/>
          <w:szCs w:val="24"/>
        </w:rPr>
        <w:t xml:space="preserve"> faptul că </w:t>
      </w:r>
      <w:proofErr w:type="spellStart"/>
      <w:r w:rsidRPr="00006ABB">
        <w:rPr>
          <w:rFonts w:ascii="Trebuchet MS" w:hAnsi="Trebuchet MS" w:cs="Arial"/>
          <w:sz w:val="24"/>
          <w:szCs w:val="24"/>
        </w:rPr>
        <w:t>preţurile</w:t>
      </w:r>
      <w:proofErr w:type="spellEnd"/>
      <w:r w:rsidRPr="00006ABB">
        <w:rPr>
          <w:rFonts w:ascii="Trebuchet MS" w:hAnsi="Trebuchet MS" w:cs="Arial"/>
          <w:sz w:val="24"/>
          <w:szCs w:val="24"/>
        </w:rPr>
        <w:t xml:space="preserve"> vor rămâne ferme pe întreaga perioadă de derulare a serviciilor: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350"/>
        <w:gridCol w:w="1800"/>
        <w:gridCol w:w="1890"/>
      </w:tblGrid>
      <w:tr w:rsidR="00FE6A39" w:rsidRPr="00006ABB" w:rsidTr="00FE6A39">
        <w:trPr>
          <w:trHeight w:val="765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Preț unitar pentru întreg cursul de 125 de ore / persoană</w:t>
            </w:r>
          </w:p>
          <w:p w:rsidR="00FE6A39" w:rsidRPr="00006ABB" w:rsidRDefault="00FE6A39" w:rsidP="00B624D6">
            <w:pPr>
              <w:pStyle w:val="ListParagraph"/>
              <w:tabs>
                <w:tab w:val="left" w:pos="1234"/>
              </w:tabs>
              <w:spacing w:line="24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    -lei –</w:t>
            </w:r>
          </w:p>
          <w:p w:rsidR="00FE6A39" w:rsidRPr="00006ABB" w:rsidRDefault="00FE6A39" w:rsidP="00B624D6">
            <w:pPr>
              <w:pStyle w:val="ListParagraph"/>
              <w:tabs>
                <w:tab w:val="left" w:pos="1234"/>
              </w:tabs>
              <w:spacing w:line="240" w:lineRule="auto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(fără TVA)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Cantitate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(grup țintă)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5 persoane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 xml:space="preserve">PREŢ TOTAL 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-lei-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(fără TVA)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Cs/>
              </w:rPr>
            </w:pPr>
            <w:r w:rsidRPr="00006ABB">
              <w:rPr>
                <w:rFonts w:ascii="Trebuchet MS" w:hAnsi="Trebuchet MS" w:cs="Arial"/>
                <w:bCs/>
              </w:rPr>
              <w:t>Col.(2) X (3)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TOTAL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-lei-</w:t>
            </w:r>
          </w:p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06ABB">
              <w:rPr>
                <w:rFonts w:ascii="Trebuchet MS" w:hAnsi="Trebuchet MS" w:cs="Arial"/>
                <w:b/>
                <w:bCs/>
              </w:rPr>
              <w:t>(TVA inclus)</w:t>
            </w:r>
          </w:p>
        </w:tc>
      </w:tr>
      <w:tr w:rsidR="00FE6A39" w:rsidRPr="00006ABB" w:rsidTr="00FE6A3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(1</w:t>
            </w:r>
            <w:r w:rsidRPr="00006ABB">
              <w:rPr>
                <w:rFonts w:ascii="Trebuchet MS" w:hAnsi="Trebuchet MS" w:cs="Arial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(2</w:t>
            </w:r>
            <w:r w:rsidRPr="00006ABB">
              <w:rPr>
                <w:rFonts w:ascii="Trebuchet MS" w:hAnsi="Trebuchet MS" w:cs="Arial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(3</w:t>
            </w:r>
            <w:r w:rsidRPr="00006ABB">
              <w:rPr>
                <w:rFonts w:ascii="Trebuchet MS" w:hAnsi="Trebuchet MS" w:cs="Arial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(4</w:t>
            </w:r>
            <w:r w:rsidRPr="00006ABB">
              <w:rPr>
                <w:rFonts w:ascii="Trebuchet MS" w:hAnsi="Trebuchet MS" w:cs="Arial"/>
              </w:rPr>
              <w:t>)</w:t>
            </w:r>
          </w:p>
        </w:tc>
      </w:tr>
      <w:tr w:rsidR="00FE6A39" w:rsidRPr="00006ABB" w:rsidTr="00FE6A39">
        <w:trPr>
          <w:trHeight w:val="27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E6A39" w:rsidRPr="00006ABB" w:rsidRDefault="00FE6A39" w:rsidP="00B624D6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FC02A4" w:rsidRPr="00006ABB" w:rsidRDefault="00950973" w:rsidP="006E68EF">
      <w:pPr>
        <w:tabs>
          <w:tab w:val="num" w:pos="724"/>
        </w:tabs>
        <w:spacing w:after="120"/>
        <w:jc w:val="both"/>
        <w:rPr>
          <w:rFonts w:ascii="Trebuchet MS" w:hAnsi="Trebuchet MS" w:cs="Arial"/>
        </w:rPr>
      </w:pPr>
      <w:r w:rsidRPr="00006ABB">
        <w:rPr>
          <w:rFonts w:ascii="Trebuchet MS" w:hAnsi="Trebuchet MS" w:cs="Arial"/>
        </w:rPr>
        <w:tab/>
      </w:r>
      <w:r w:rsidRPr="00006ABB">
        <w:rPr>
          <w:rFonts w:ascii="Trebuchet MS" w:hAnsi="Trebuchet MS" w:cs="Arial"/>
        </w:rPr>
        <w:tab/>
      </w:r>
    </w:p>
    <w:p w:rsidR="00950973" w:rsidRPr="00006ABB" w:rsidRDefault="00950973" w:rsidP="00950973">
      <w:pPr>
        <w:autoSpaceDE w:val="0"/>
        <w:autoSpaceDN w:val="0"/>
        <w:adjustRightInd w:val="0"/>
        <w:rPr>
          <w:rFonts w:ascii="Trebuchet MS" w:hAnsi="Trebuchet MS" w:cs="Arial"/>
          <w:b/>
          <w:bCs/>
          <w:lang w:eastAsia="ro-RO"/>
        </w:rPr>
      </w:pPr>
      <w:r w:rsidRPr="00006ABB">
        <w:rPr>
          <w:rFonts w:ascii="Trebuchet MS" w:hAnsi="Trebuchet MS" w:cs="Arial"/>
          <w:b/>
          <w:bCs/>
          <w:lang w:eastAsia="ro-RO"/>
        </w:rPr>
        <w:t>Mențiune</w:t>
      </w:r>
    </w:p>
    <w:p w:rsidR="00950973" w:rsidRPr="00006ABB" w:rsidRDefault="00950973" w:rsidP="0095097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006ABB">
        <w:rPr>
          <w:rFonts w:ascii="Trebuchet MS" w:hAnsi="Trebuchet MS" w:cs="Arial"/>
          <w:i/>
          <w:iCs/>
          <w:lang w:eastAsia="ro-RO"/>
        </w:rPr>
        <w:t>Orice denumire sau specificație tehnică se consideră a fi însoțită de mențiunea</w:t>
      </w:r>
      <w:r w:rsidRPr="00006ABB">
        <w:rPr>
          <w:rFonts w:ascii="Trebuchet MS" w:hAnsi="Trebuchet MS" w:cs="Arial"/>
          <w:b/>
          <w:bCs/>
          <w:i/>
          <w:iCs/>
          <w:lang w:eastAsia="ro-RO"/>
        </w:rPr>
        <w:t xml:space="preserve"> </w:t>
      </w:r>
      <w:r w:rsidRPr="00006ABB">
        <w:rPr>
          <w:rFonts w:ascii="Trebuchet MS" w:hAnsi="Trebuchet MS" w:cs="Arial"/>
          <w:i/>
          <w:iCs/>
          <w:lang w:eastAsia="ro-RO"/>
        </w:rPr>
        <w:t>„sau echivalent”. Specificațiile cerute sunt minime și obligatorii.</w:t>
      </w:r>
    </w:p>
    <w:p w:rsidR="00950973" w:rsidRPr="00006ABB" w:rsidRDefault="00950973" w:rsidP="00950973">
      <w:pPr>
        <w:pStyle w:val="ListParagraph"/>
        <w:rPr>
          <w:rFonts w:ascii="Trebuchet MS" w:hAnsi="Trebuchet MS" w:cs="Arial"/>
        </w:rPr>
      </w:pPr>
    </w:p>
    <w:p w:rsidR="00FC02A4" w:rsidRPr="00006ABB" w:rsidRDefault="00FC02A4" w:rsidP="00FC02A4">
      <w:pPr>
        <w:pStyle w:val="DefaultText"/>
        <w:spacing w:line="276" w:lineRule="auto"/>
        <w:rPr>
          <w:rFonts w:ascii="Trebuchet MS" w:hAnsi="Trebuchet MS" w:cstheme="minorHAnsi"/>
          <w:iCs/>
          <w:lang w:val="ro-RO" w:eastAsia="ro-RO"/>
        </w:rPr>
      </w:pPr>
      <w:r w:rsidRPr="00006ABB">
        <w:rPr>
          <w:rFonts w:ascii="Trebuchet MS" w:hAnsi="Trebuchet MS" w:cstheme="minorHAnsi"/>
          <w:iCs/>
          <w:lang w:val="ro-RO" w:eastAsia="ro-RO"/>
        </w:rPr>
        <w:t>Director</w:t>
      </w:r>
    </w:p>
    <w:p w:rsidR="00FC02A4" w:rsidRPr="002647F2" w:rsidRDefault="00FC02A4" w:rsidP="002647F2">
      <w:pPr>
        <w:pStyle w:val="DefaultText"/>
        <w:spacing w:line="276" w:lineRule="auto"/>
        <w:rPr>
          <w:rFonts w:ascii="Trebuchet MS" w:hAnsi="Trebuchet MS" w:cstheme="minorHAnsi"/>
          <w:iCs/>
          <w:lang w:val="ro-RO" w:eastAsia="ro-RO"/>
        </w:rPr>
      </w:pPr>
      <w:r w:rsidRPr="00006ABB">
        <w:rPr>
          <w:rFonts w:ascii="Trebuchet MS" w:hAnsi="Trebuchet MS" w:cstheme="minorHAnsi"/>
          <w:iCs/>
          <w:lang w:val="ro-RO" w:eastAsia="ro-RO"/>
        </w:rPr>
        <w:t>Mălina MARICA</w:t>
      </w:r>
    </w:p>
    <w:p w:rsidR="00FC02A4" w:rsidRPr="00006ABB" w:rsidRDefault="00FC02A4" w:rsidP="00FC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 w:cstheme="minorHAnsi"/>
          <w:iCs/>
          <w:lang w:eastAsia="ro-RO"/>
        </w:rPr>
      </w:pPr>
    </w:p>
    <w:p w:rsidR="00FC02A4" w:rsidRPr="00006ABB" w:rsidRDefault="00FC02A4" w:rsidP="002647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bCs/>
          <w:iCs/>
          <w:lang w:eastAsia="ro-RO"/>
        </w:rPr>
      </w:pPr>
      <w:r w:rsidRPr="00006ABB">
        <w:rPr>
          <w:rFonts w:ascii="Trebuchet MS" w:hAnsi="Trebuchet MS" w:cstheme="minorHAnsi"/>
          <w:bCs/>
          <w:iCs/>
          <w:lang w:eastAsia="ro-RO"/>
        </w:rPr>
        <w:t>Director adjunct,</w:t>
      </w:r>
    </w:p>
    <w:p w:rsidR="00FC02A4" w:rsidRDefault="002647F2" w:rsidP="002647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bCs/>
          <w:iCs/>
          <w:lang w:eastAsia="ro-RO"/>
        </w:rPr>
      </w:pPr>
      <w:r>
        <w:rPr>
          <w:rFonts w:ascii="Trebuchet MS" w:hAnsi="Trebuchet MS" w:cstheme="minorHAnsi"/>
          <w:bCs/>
          <w:iCs/>
          <w:lang w:eastAsia="ro-RO"/>
        </w:rPr>
        <w:t>Oana ALEXANDRU</w:t>
      </w:r>
    </w:p>
    <w:p w:rsidR="002647F2" w:rsidRPr="00006ABB" w:rsidRDefault="002647F2" w:rsidP="002647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bCs/>
          <w:iCs/>
          <w:lang w:eastAsia="ro-RO"/>
        </w:rPr>
      </w:pPr>
    </w:p>
    <w:p w:rsidR="00FC02A4" w:rsidRPr="00006ABB" w:rsidRDefault="00FC02A4" w:rsidP="002647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bCs/>
          <w:iCs/>
          <w:lang w:eastAsia="ro-RO"/>
        </w:rPr>
      </w:pPr>
      <w:r w:rsidRPr="00006ABB">
        <w:rPr>
          <w:rFonts w:ascii="Trebuchet MS" w:hAnsi="Trebuchet MS" w:cstheme="minorHAnsi"/>
          <w:bCs/>
          <w:iCs/>
          <w:lang w:eastAsia="ro-RO"/>
        </w:rPr>
        <w:t>Întocmit,</w:t>
      </w:r>
    </w:p>
    <w:p w:rsidR="00807E8D" w:rsidRPr="002647F2" w:rsidRDefault="00FC02A4" w:rsidP="002647F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rebuchet MS" w:hAnsi="Trebuchet MS" w:cstheme="minorHAnsi"/>
          <w:bCs/>
          <w:iCs/>
          <w:lang w:eastAsia="ro-RO"/>
        </w:rPr>
      </w:pPr>
      <w:r w:rsidRPr="00006ABB">
        <w:rPr>
          <w:rFonts w:ascii="Trebuchet MS" w:hAnsi="Trebuchet MS" w:cstheme="minorHAnsi"/>
          <w:bCs/>
          <w:iCs/>
          <w:lang w:eastAsia="ro-RO"/>
        </w:rPr>
        <w:t>Adriana ALBU, expert superior</w:t>
      </w:r>
    </w:p>
    <w:sectPr w:rsidR="00807E8D" w:rsidRPr="002647F2" w:rsidSect="0050562E">
      <w:footerReference w:type="default" r:id="rId8"/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04" w:rsidRDefault="00EE6E04" w:rsidP="004D02B9">
      <w:pPr>
        <w:spacing w:after="0" w:line="240" w:lineRule="auto"/>
      </w:pPr>
      <w:r>
        <w:separator/>
      </w:r>
    </w:p>
  </w:endnote>
  <w:endnote w:type="continuationSeparator" w:id="0">
    <w:p w:rsidR="00EE6E04" w:rsidRDefault="00EE6E04" w:rsidP="004D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15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2B9" w:rsidRDefault="004D02B9" w:rsidP="004D0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04" w:rsidRDefault="00EE6E04" w:rsidP="004D02B9">
      <w:pPr>
        <w:spacing w:after="0" w:line="240" w:lineRule="auto"/>
      </w:pPr>
      <w:r>
        <w:separator/>
      </w:r>
    </w:p>
  </w:footnote>
  <w:footnote w:type="continuationSeparator" w:id="0">
    <w:p w:rsidR="00EE6E04" w:rsidRDefault="00EE6E04" w:rsidP="004D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410"/>
    <w:multiLevelType w:val="hybridMultilevel"/>
    <w:tmpl w:val="D6CE21C8"/>
    <w:lvl w:ilvl="0" w:tplc="C220BAA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0AFF"/>
    <w:multiLevelType w:val="hybridMultilevel"/>
    <w:tmpl w:val="F1D2C384"/>
    <w:lvl w:ilvl="0" w:tplc="0418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04E6248F"/>
    <w:multiLevelType w:val="hybridMultilevel"/>
    <w:tmpl w:val="0FA80CBC"/>
    <w:lvl w:ilvl="0" w:tplc="08A86E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30528"/>
    <w:multiLevelType w:val="hybridMultilevel"/>
    <w:tmpl w:val="21AC483C"/>
    <w:lvl w:ilvl="0" w:tplc="C7802A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EA5"/>
    <w:multiLevelType w:val="hybridMultilevel"/>
    <w:tmpl w:val="941CA05C"/>
    <w:lvl w:ilvl="0" w:tplc="0418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4327C0B"/>
    <w:multiLevelType w:val="hybridMultilevel"/>
    <w:tmpl w:val="DF263F84"/>
    <w:lvl w:ilvl="0" w:tplc="4266C5E4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BF2B84"/>
    <w:multiLevelType w:val="hybridMultilevel"/>
    <w:tmpl w:val="4CF26E5A"/>
    <w:lvl w:ilvl="0" w:tplc="0418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1F0682C"/>
    <w:multiLevelType w:val="hybridMultilevel"/>
    <w:tmpl w:val="73C4BE6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253"/>
    <w:multiLevelType w:val="hybridMultilevel"/>
    <w:tmpl w:val="FE2A1F18"/>
    <w:lvl w:ilvl="0" w:tplc="6406B074">
      <w:start w:val="1"/>
      <w:numFmt w:val="lowerLetter"/>
      <w:lvlText w:val="%1)"/>
      <w:lvlJc w:val="left"/>
      <w:pPr>
        <w:ind w:left="705" w:hanging="705"/>
      </w:pPr>
      <w:rPr>
        <w:rFonts w:hint="default"/>
        <w:sz w:val="24"/>
        <w:szCs w:val="24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92409A"/>
    <w:multiLevelType w:val="hybridMultilevel"/>
    <w:tmpl w:val="2F5092C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334F21"/>
    <w:multiLevelType w:val="multilevel"/>
    <w:tmpl w:val="CEB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DE36B1"/>
    <w:multiLevelType w:val="hybridMultilevel"/>
    <w:tmpl w:val="6B54F6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60275"/>
    <w:multiLevelType w:val="hybridMultilevel"/>
    <w:tmpl w:val="FF005340"/>
    <w:lvl w:ilvl="0" w:tplc="0418000D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7E571639"/>
    <w:multiLevelType w:val="hybridMultilevel"/>
    <w:tmpl w:val="909A09CE"/>
    <w:lvl w:ilvl="0" w:tplc="9BF8F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30023"/>
    <w:multiLevelType w:val="hybridMultilevel"/>
    <w:tmpl w:val="E3B2D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e3kGndSiDqKClZkgZruPXgZZE/nowteMxi8PmwszyILlcDmLUxsihmv5EbdJUJIMD1WmuP/EPYaWbHZHYF6kw==" w:salt="Ygf4lYfL0fYOT4OnEpU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C1"/>
    <w:rsid w:val="00006ABB"/>
    <w:rsid w:val="00015DD5"/>
    <w:rsid w:val="0003140A"/>
    <w:rsid w:val="0005351D"/>
    <w:rsid w:val="0006777B"/>
    <w:rsid w:val="000E1C3A"/>
    <w:rsid w:val="000F74C1"/>
    <w:rsid w:val="00136AB4"/>
    <w:rsid w:val="00154780"/>
    <w:rsid w:val="00161E81"/>
    <w:rsid w:val="001B54C3"/>
    <w:rsid w:val="00210ADE"/>
    <w:rsid w:val="002647F2"/>
    <w:rsid w:val="002754EF"/>
    <w:rsid w:val="00295DAB"/>
    <w:rsid w:val="002D15A8"/>
    <w:rsid w:val="002F1D59"/>
    <w:rsid w:val="00374A30"/>
    <w:rsid w:val="003B3AB7"/>
    <w:rsid w:val="003D767A"/>
    <w:rsid w:val="003E05A6"/>
    <w:rsid w:val="003E3185"/>
    <w:rsid w:val="00461C5D"/>
    <w:rsid w:val="00475939"/>
    <w:rsid w:val="004945FD"/>
    <w:rsid w:val="004D02B9"/>
    <w:rsid w:val="004E614F"/>
    <w:rsid w:val="004F4F5D"/>
    <w:rsid w:val="0050562E"/>
    <w:rsid w:val="005268EF"/>
    <w:rsid w:val="00541795"/>
    <w:rsid w:val="0054279E"/>
    <w:rsid w:val="00552028"/>
    <w:rsid w:val="00553D1F"/>
    <w:rsid w:val="0057197D"/>
    <w:rsid w:val="005858B0"/>
    <w:rsid w:val="0069583A"/>
    <w:rsid w:val="006E68EF"/>
    <w:rsid w:val="006F082E"/>
    <w:rsid w:val="00781573"/>
    <w:rsid w:val="007D6A7E"/>
    <w:rsid w:val="007E14EF"/>
    <w:rsid w:val="007E6B8B"/>
    <w:rsid w:val="00807E8D"/>
    <w:rsid w:val="008277B8"/>
    <w:rsid w:val="00860B62"/>
    <w:rsid w:val="008C1857"/>
    <w:rsid w:val="00950973"/>
    <w:rsid w:val="00950D94"/>
    <w:rsid w:val="009A2F8B"/>
    <w:rsid w:val="009B4302"/>
    <w:rsid w:val="00A15FF5"/>
    <w:rsid w:val="00A30C31"/>
    <w:rsid w:val="00A35428"/>
    <w:rsid w:val="00A77B2B"/>
    <w:rsid w:val="00AE3494"/>
    <w:rsid w:val="00B04306"/>
    <w:rsid w:val="00B17462"/>
    <w:rsid w:val="00B4253D"/>
    <w:rsid w:val="00B75BB2"/>
    <w:rsid w:val="00BA5790"/>
    <w:rsid w:val="00BD19DB"/>
    <w:rsid w:val="00C26BD9"/>
    <w:rsid w:val="00C44B92"/>
    <w:rsid w:val="00C651ED"/>
    <w:rsid w:val="00CC09E8"/>
    <w:rsid w:val="00CC31FD"/>
    <w:rsid w:val="00CF3D15"/>
    <w:rsid w:val="00D262F7"/>
    <w:rsid w:val="00D2688E"/>
    <w:rsid w:val="00D64459"/>
    <w:rsid w:val="00D808BE"/>
    <w:rsid w:val="00DA0840"/>
    <w:rsid w:val="00DA7F16"/>
    <w:rsid w:val="00DE03E4"/>
    <w:rsid w:val="00E30DE4"/>
    <w:rsid w:val="00E41FD3"/>
    <w:rsid w:val="00E45213"/>
    <w:rsid w:val="00E77567"/>
    <w:rsid w:val="00E82B73"/>
    <w:rsid w:val="00EC5042"/>
    <w:rsid w:val="00EE6E04"/>
    <w:rsid w:val="00EF4AFE"/>
    <w:rsid w:val="00F06FD3"/>
    <w:rsid w:val="00F14B8E"/>
    <w:rsid w:val="00F32E6D"/>
    <w:rsid w:val="00FC02A4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83A0-7920-433F-9E7F-91772B31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Forth level"/>
    <w:basedOn w:val="Normal"/>
    <w:link w:val="ListParagraphChar"/>
    <w:uiPriority w:val="34"/>
    <w:qFormat/>
    <w:rsid w:val="000F74C1"/>
    <w:pPr>
      <w:ind w:left="720"/>
      <w:contextualSpacing/>
    </w:pPr>
  </w:style>
  <w:style w:type="table" w:styleId="TableGrid">
    <w:name w:val="Table Grid"/>
    <w:basedOn w:val="TableNormal"/>
    <w:uiPriority w:val="39"/>
    <w:rsid w:val="00F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5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1CaracterCaracterCharCharCaracterCaracterCharCharCaracterCaracterCharChar1CaracterCaracterCharCharCaracterCaracterCharCharCaracterCaracterCharCharCharChar">
    <w:name w:val="Char Char1 Caracter Caracter Char Char Caracter Caracter Char Char Caracter Caracter Char Char1 Caracter Caracter Char Char Caracter Caracter Char Char Caracter Caracter Char Char Char Char"/>
    <w:basedOn w:val="Normal"/>
    <w:rsid w:val="000E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D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B9"/>
  </w:style>
  <w:style w:type="paragraph" w:styleId="Footer">
    <w:name w:val="footer"/>
    <w:basedOn w:val="Normal"/>
    <w:link w:val="FooterChar"/>
    <w:uiPriority w:val="99"/>
    <w:unhideWhenUsed/>
    <w:rsid w:val="004D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B9"/>
  </w:style>
  <w:style w:type="paragraph" w:customStyle="1" w:styleId="DefaultText">
    <w:name w:val="Default Text"/>
    <w:basedOn w:val="Normal"/>
    <w:rsid w:val="00FC0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p1 Char,Heading x1 Char,Forth level Char"/>
    <w:link w:val="ListParagraph"/>
    <w:uiPriority w:val="34"/>
    <w:qFormat/>
    <w:locked/>
    <w:rsid w:val="0000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F263-877C-4FE3-B3AF-C43671D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7976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ALINA-CERASELA MANAC</dc:creator>
  <cp:lastModifiedBy>MARGARETA TEODORESCU</cp:lastModifiedBy>
  <cp:revision>4</cp:revision>
  <cp:lastPrinted>2020-09-30T13:25:00Z</cp:lastPrinted>
  <dcterms:created xsi:type="dcterms:W3CDTF">2022-08-17T08:22:00Z</dcterms:created>
  <dcterms:modified xsi:type="dcterms:W3CDTF">2022-08-23T06:35:00Z</dcterms:modified>
</cp:coreProperties>
</file>